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66" w:rsidRDefault="00840F1F">
      <w:pPr>
        <w:spacing w:line="640" w:lineRule="exact"/>
        <w:jc w:val="center"/>
        <w:rPr>
          <w:rFonts w:asciiTheme="majorEastAsia" w:eastAsiaTheme="majorEastAsia" w:hAnsiTheme="majorEastAsia"/>
          <w:b/>
          <w:sz w:val="44"/>
          <w:szCs w:val="44"/>
        </w:rPr>
      </w:pPr>
      <w:r>
        <w:rPr>
          <w:rFonts w:asciiTheme="majorEastAsia" w:eastAsiaTheme="majorEastAsia" w:hAnsiTheme="majorEastAsia"/>
          <w:b/>
          <w:sz w:val="44"/>
          <w:szCs w:val="44"/>
        </w:rPr>
        <w:t>安徽大学地方高水平大学建设项目</w:t>
      </w:r>
    </w:p>
    <w:p w:rsidR="00055666" w:rsidRDefault="00840F1F" w:rsidP="00FE6096">
      <w:pPr>
        <w:spacing w:afterLines="50" w:line="640" w:lineRule="exact"/>
        <w:jc w:val="center"/>
        <w:rPr>
          <w:rFonts w:asciiTheme="majorEastAsia" w:eastAsiaTheme="majorEastAsia" w:hAnsiTheme="majorEastAsia"/>
          <w:b/>
          <w:sz w:val="44"/>
          <w:szCs w:val="44"/>
        </w:rPr>
      </w:pPr>
      <w:r>
        <w:rPr>
          <w:rFonts w:asciiTheme="majorEastAsia" w:eastAsiaTheme="majorEastAsia" w:hAnsiTheme="majorEastAsia"/>
          <w:b/>
          <w:sz w:val="44"/>
          <w:szCs w:val="44"/>
        </w:rPr>
        <w:t>中期检查报告</w:t>
      </w:r>
    </w:p>
    <w:p w:rsidR="00055666" w:rsidRDefault="00840F1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地方高水平大学建设项目立项建设以来，学校高度重视，积极部署，狠抓落实，把实施计划与推进学校“十二五”规划、实施综合改革等学校重点工作结合起来，在人才培养、学科建设、科学研究、队伍建设及国际交流与合作等方面取得了明显进展，有效推进了高水平大学建设。目前，学校已被国家列入世界一流学科建设高校，正在全面推进“双一流”建设，朝着国际知名、国内一流高水平大学建设目标迈进。</w:t>
      </w:r>
    </w:p>
    <w:p w:rsidR="00055666" w:rsidRDefault="00840F1F">
      <w:pPr>
        <w:spacing w:line="560" w:lineRule="exact"/>
        <w:ind w:firstLineChars="200" w:firstLine="643"/>
        <w:rPr>
          <w:rFonts w:ascii="仿宋" w:eastAsia="仿宋" w:hAnsi="仿宋"/>
          <w:b/>
          <w:sz w:val="32"/>
          <w:szCs w:val="32"/>
        </w:rPr>
      </w:pPr>
      <w:r>
        <w:rPr>
          <w:rFonts w:ascii="仿宋" w:eastAsia="仿宋" w:hAnsi="仿宋"/>
          <w:b/>
          <w:sz w:val="32"/>
          <w:szCs w:val="32"/>
        </w:rPr>
        <w:t>一</w:t>
      </w:r>
      <w:r>
        <w:rPr>
          <w:rFonts w:ascii="仿宋" w:eastAsia="仿宋" w:hAnsi="仿宋" w:hint="eastAsia"/>
          <w:b/>
          <w:sz w:val="32"/>
          <w:szCs w:val="32"/>
        </w:rPr>
        <w:t>、建设目标</w:t>
      </w:r>
    </w:p>
    <w:p w:rsidR="00055666" w:rsidRDefault="00840F1F">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经过地方高水平大学建设，学校实现跨越式发展，综合实力明显增强，对安徽乃至国家经济建设、社会发展、文化繁荣的支撑度、贡献</w:t>
      </w:r>
      <w:proofErr w:type="gramStart"/>
      <w:r>
        <w:rPr>
          <w:rFonts w:ascii="仿宋" w:eastAsia="仿宋" w:hAnsi="仿宋" w:hint="eastAsia"/>
          <w:color w:val="000000"/>
          <w:sz w:val="32"/>
          <w:szCs w:val="32"/>
        </w:rPr>
        <w:t>度更加</w:t>
      </w:r>
      <w:proofErr w:type="gramEnd"/>
      <w:r>
        <w:rPr>
          <w:rFonts w:ascii="仿宋" w:eastAsia="仿宋" w:hAnsi="仿宋" w:hint="eastAsia"/>
          <w:color w:val="000000"/>
          <w:sz w:val="32"/>
          <w:szCs w:val="32"/>
        </w:rPr>
        <w:t>凸显。学科结构进一步优化，学科门类进一步拓展，学科水平进一步提升，建成更加适应国家和区域发展需要的学科专业体系，3-5个学科达到国家重点学科水平或在教育部学科评估排名中进入前30%，争取3个基础学科进入ESI前1%；高素质专门人才和拔尖创新人才培养能力进一步增强，人才培养特色进一步彰显，质量全面提升，建成6-10个有国际水平和影响的重点本科专业；汇聚一批有重要学术影响力的高层次人才和优秀团队，培育一批业务精湛、富有活力的青年骨干；科学研究水平和服务地方能力进一步提升，建成一批高水平科研平台，形成若干符合国家和区域重大需求的优势特色领域，成为区域乃至国家创新体系中不可或缺的重要组成部分；国际化教育发展步伐</w:t>
      </w:r>
      <w:r>
        <w:rPr>
          <w:rFonts w:ascii="仿宋" w:eastAsia="仿宋" w:hAnsi="仿宋" w:hint="eastAsia"/>
          <w:color w:val="000000"/>
          <w:sz w:val="32"/>
          <w:szCs w:val="32"/>
        </w:rPr>
        <w:lastRenderedPageBreak/>
        <w:t>加速推进，国内外知名度进一步提升。</w:t>
      </w:r>
    </w:p>
    <w:p w:rsidR="00055666" w:rsidRDefault="00840F1F">
      <w:pPr>
        <w:spacing w:line="560" w:lineRule="exact"/>
        <w:ind w:firstLineChars="200" w:firstLine="643"/>
        <w:rPr>
          <w:rFonts w:ascii="仿宋" w:eastAsia="仿宋" w:hAnsi="仿宋"/>
          <w:b/>
          <w:sz w:val="32"/>
          <w:szCs w:val="32"/>
        </w:rPr>
      </w:pPr>
      <w:r>
        <w:rPr>
          <w:rFonts w:ascii="仿宋" w:eastAsia="仿宋" w:hAnsi="仿宋"/>
          <w:b/>
          <w:sz w:val="32"/>
          <w:szCs w:val="32"/>
        </w:rPr>
        <w:t>二</w:t>
      </w:r>
      <w:r>
        <w:rPr>
          <w:rFonts w:ascii="仿宋" w:eastAsia="仿宋" w:hAnsi="仿宋" w:hint="eastAsia"/>
          <w:b/>
          <w:sz w:val="32"/>
          <w:szCs w:val="32"/>
        </w:rPr>
        <w:t>、建设成效</w:t>
      </w:r>
    </w:p>
    <w:p w:rsidR="00055666" w:rsidRDefault="00840F1F">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经高水平大学项目建设，学校办学水平不断提高，综合实力显著增强，成为“全创改”高校创新自主权改革试点单位，在建设国际知名、国内一流高水平大学进程中迈出了坚实步伐。</w:t>
      </w:r>
    </w:p>
    <w:p w:rsidR="00055666" w:rsidRDefault="00840F1F">
      <w:pPr>
        <w:snapToGrid w:val="0"/>
        <w:spacing w:line="560" w:lineRule="exact"/>
        <w:ind w:firstLineChars="200" w:firstLine="640"/>
        <w:rPr>
          <w:rFonts w:ascii="仿宋" w:eastAsia="仿宋" w:hAnsi="仿宋" w:cs="仿宋_GB2312"/>
          <w:sz w:val="32"/>
          <w:szCs w:val="32"/>
        </w:rPr>
      </w:pPr>
      <w:r>
        <w:rPr>
          <w:rFonts w:ascii="仿宋" w:eastAsia="仿宋" w:hAnsi="仿宋" w:hint="eastAsia"/>
          <w:color w:val="000000"/>
          <w:sz w:val="32"/>
          <w:szCs w:val="32"/>
        </w:rPr>
        <w:t>（一）</w:t>
      </w:r>
      <w:r>
        <w:rPr>
          <w:rFonts w:ascii="仿宋" w:eastAsia="仿宋" w:hAnsi="仿宋" w:cs="仿宋_GB2312" w:hint="eastAsia"/>
          <w:b/>
          <w:bCs/>
          <w:sz w:val="32"/>
          <w:szCs w:val="32"/>
        </w:rPr>
        <w:t>人才培养质量稳步提高</w:t>
      </w:r>
      <w:r>
        <w:rPr>
          <w:rFonts w:ascii="仿宋" w:eastAsia="仿宋" w:hAnsi="仿宋" w:cs="仿宋_GB2312" w:hint="eastAsia"/>
          <w:sz w:val="32"/>
          <w:szCs w:val="32"/>
        </w:rPr>
        <w:t>。坚持立德树人，围绕培养满足国家和区域经济社会发展的高素质创新人才需求，构建形成“233N”本科人才培养模式，即实施“两个贯穿”（即把培育和</w:t>
      </w:r>
      <w:proofErr w:type="gramStart"/>
      <w:r>
        <w:rPr>
          <w:rFonts w:ascii="仿宋" w:eastAsia="仿宋" w:hAnsi="仿宋" w:cs="仿宋_GB2312" w:hint="eastAsia"/>
          <w:sz w:val="32"/>
          <w:szCs w:val="32"/>
        </w:rPr>
        <w:t>践行</w:t>
      </w:r>
      <w:proofErr w:type="gramEnd"/>
      <w:r>
        <w:rPr>
          <w:rFonts w:ascii="仿宋" w:eastAsia="仿宋" w:hAnsi="仿宋" w:cs="仿宋_GB2312" w:hint="eastAsia"/>
          <w:sz w:val="32"/>
          <w:szCs w:val="32"/>
        </w:rPr>
        <w:t>社会主义核心价值观、创新创业教育贯穿人才培养全过程）、“三基并重”（即知识、能力和素质协调发展）、“三段培养”（即通识教育-学科基础教育-专业教育的三阶段人才培养体系）、“多种类型”（即基础学科专业拔尖人才、应用学科专业创新型研究人才、应用型卓越人才、复合型人才和创业型人才等）的培养模式。研究生教育改革持续推进，进一步加大与科研院所联合培养研究生力度，初步建立了被誉为“安大模式”的协同育人培养模式。探索实践“文理交融，理工互通、寓教于</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”的创新人才培养机制</w:t>
      </w:r>
      <w:r>
        <w:rPr>
          <w:rFonts w:ascii="仿宋" w:eastAsia="仿宋" w:hAnsi="仿宋" w:cs="仿宋_GB2312"/>
          <w:sz w:val="32"/>
          <w:szCs w:val="32"/>
        </w:rPr>
        <w:t>,</w:t>
      </w:r>
      <w:r>
        <w:rPr>
          <w:rFonts w:ascii="仿宋" w:eastAsia="仿宋" w:hAnsi="仿宋" w:cs="仿宋_GB2312" w:hint="eastAsia"/>
          <w:sz w:val="32"/>
          <w:szCs w:val="32"/>
        </w:rPr>
        <w:t>本科教学质量工程实现国家级立项全覆盖，荣获</w:t>
      </w:r>
      <w:r>
        <w:rPr>
          <w:rFonts w:ascii="仿宋" w:eastAsia="仿宋" w:hAnsi="仿宋" w:cs="仿宋_GB2312"/>
          <w:sz w:val="32"/>
          <w:szCs w:val="32"/>
        </w:rPr>
        <w:t>3</w:t>
      </w:r>
      <w:r>
        <w:rPr>
          <w:rFonts w:ascii="仿宋" w:eastAsia="仿宋" w:hAnsi="仿宋" w:cs="仿宋_GB2312" w:hint="eastAsia"/>
          <w:sz w:val="32"/>
          <w:szCs w:val="32"/>
        </w:rPr>
        <w:t>项国家级教学成果奖，新增</w:t>
      </w:r>
      <w:r>
        <w:rPr>
          <w:rFonts w:ascii="仿宋" w:eastAsia="仿宋" w:hAnsi="仿宋" w:cs="仿宋_GB2312"/>
          <w:sz w:val="32"/>
          <w:szCs w:val="32"/>
        </w:rPr>
        <w:t>1</w:t>
      </w:r>
      <w:r>
        <w:rPr>
          <w:rFonts w:ascii="仿宋" w:eastAsia="仿宋" w:hAnsi="仿宋" w:cs="仿宋_GB2312" w:hint="eastAsia"/>
          <w:sz w:val="32"/>
          <w:szCs w:val="32"/>
        </w:rPr>
        <w:t>个国家级卓越法律人才培养基地、</w:t>
      </w:r>
      <w:r>
        <w:rPr>
          <w:rFonts w:ascii="仿宋" w:eastAsia="仿宋" w:hAnsi="仿宋" w:cs="仿宋_GB2312"/>
          <w:sz w:val="32"/>
          <w:szCs w:val="32"/>
        </w:rPr>
        <w:t>2</w:t>
      </w:r>
      <w:r>
        <w:rPr>
          <w:rFonts w:ascii="仿宋" w:eastAsia="仿宋" w:hAnsi="仿宋" w:cs="仿宋_GB2312" w:hint="eastAsia"/>
          <w:sz w:val="32"/>
          <w:szCs w:val="32"/>
        </w:rPr>
        <w:t>个国家级实践教育基地、</w:t>
      </w:r>
      <w:r>
        <w:rPr>
          <w:rFonts w:ascii="仿宋" w:eastAsia="仿宋" w:hAnsi="仿宋" w:cs="仿宋_GB2312"/>
          <w:sz w:val="32"/>
          <w:szCs w:val="32"/>
        </w:rPr>
        <w:t>4</w:t>
      </w:r>
      <w:r>
        <w:rPr>
          <w:rFonts w:ascii="仿宋" w:eastAsia="仿宋" w:hAnsi="仿宋" w:cs="仿宋_GB2312" w:hint="eastAsia"/>
          <w:sz w:val="32"/>
          <w:szCs w:val="32"/>
        </w:rPr>
        <w:t>个国家级精品视频公开课；毕业生就业竞争力和就业质量不断提升，一次就业率保持在</w:t>
      </w:r>
      <w:r>
        <w:rPr>
          <w:rFonts w:ascii="仿宋" w:eastAsia="仿宋" w:hAnsi="仿宋" w:cs="仿宋_GB2312"/>
          <w:sz w:val="32"/>
          <w:szCs w:val="32"/>
        </w:rPr>
        <w:t>9</w:t>
      </w: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以上，学校入选</w:t>
      </w:r>
      <w:r>
        <w:rPr>
          <w:rFonts w:ascii="仿宋" w:eastAsia="仿宋" w:hAnsi="仿宋" w:cs="仿宋_GB2312"/>
          <w:sz w:val="32"/>
          <w:szCs w:val="32"/>
        </w:rPr>
        <w:t>2014</w:t>
      </w:r>
      <w:r>
        <w:rPr>
          <w:rFonts w:ascii="仿宋" w:eastAsia="仿宋" w:hAnsi="仿宋" w:cs="仿宋_GB2312" w:hint="eastAsia"/>
          <w:sz w:val="32"/>
          <w:szCs w:val="32"/>
        </w:rPr>
        <w:t>年度</w:t>
      </w:r>
      <w:r>
        <w:rPr>
          <w:rFonts w:ascii="仿宋" w:eastAsia="仿宋" w:hAnsi="仿宋" w:cs="仿宋_GB2312"/>
          <w:sz w:val="32"/>
          <w:szCs w:val="32"/>
        </w:rPr>
        <w:t>50</w:t>
      </w:r>
      <w:r>
        <w:rPr>
          <w:rFonts w:ascii="仿宋" w:eastAsia="仿宋" w:hAnsi="仿宋" w:cs="仿宋_GB2312" w:hint="eastAsia"/>
          <w:sz w:val="32"/>
          <w:szCs w:val="32"/>
        </w:rPr>
        <w:t>所全国毕业生就业典型经验高校。学校围绕安徽省重大战略发展需要，与合肥市共建安徽大学</w:t>
      </w:r>
      <w:r>
        <w:rPr>
          <w:rFonts w:ascii="仿宋" w:eastAsia="仿宋" w:hAnsi="仿宋" w:cs="仿宋_GB2312" w:hint="eastAsia"/>
          <w:sz w:val="32"/>
          <w:szCs w:val="32"/>
        </w:rPr>
        <w:lastRenderedPageBreak/>
        <w:t>互联网学院、三创学院等一批高端前沿人才培养平台，为安徽产业转型升级和战略性新兴产业提供人才支撑。</w:t>
      </w:r>
    </w:p>
    <w:p w:rsidR="00055666" w:rsidRDefault="00840F1F">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（二）学科建设成效显著</w:t>
      </w:r>
      <w:r>
        <w:rPr>
          <w:rFonts w:ascii="仿宋" w:eastAsia="仿宋" w:hAnsi="仿宋" w:cs="仿宋_GB2312" w:hint="eastAsia"/>
          <w:sz w:val="32"/>
          <w:szCs w:val="32"/>
        </w:rPr>
        <w:t>。</w:t>
      </w:r>
      <w:r>
        <w:rPr>
          <w:rFonts w:ascii="仿宋" w:eastAsia="仿宋" w:hAnsi="仿宋" w:cs="FangSong_GB2312" w:hint="eastAsia"/>
          <w:color w:val="000000" w:themeColor="text1"/>
          <w:sz w:val="32"/>
          <w:szCs w:val="32"/>
        </w:rPr>
        <w:t>围绕国家“双一流”战略，根据学校现有学科特色和优势，优先建设材料科学与信息技术学科，打造世界一流学科高峰，培育</w:t>
      </w:r>
      <w:r>
        <w:rPr>
          <w:rFonts w:ascii="仿宋" w:eastAsia="仿宋" w:hAnsi="仿宋" w:cs="FangSong_GB2312" w:hint="eastAsia"/>
          <w:bCs/>
          <w:color w:val="000000" w:themeColor="text1"/>
          <w:sz w:val="32"/>
          <w:szCs w:val="32"/>
        </w:rPr>
        <w:t>徽学与中国传统文化等学科，着力</w:t>
      </w:r>
      <w:r>
        <w:rPr>
          <w:rFonts w:ascii="仿宋" w:eastAsia="仿宋" w:hAnsi="仿宋" w:cs="FangSong_GB2312" w:hint="eastAsia"/>
          <w:color w:val="000000" w:themeColor="text1"/>
          <w:sz w:val="32"/>
          <w:szCs w:val="32"/>
        </w:rPr>
        <w:t>推进经济学、法学、马克思主义理论、数学、统计学、生态学等特色优势学科建设，形成分层分类学科建设体系。</w:t>
      </w:r>
      <w:r>
        <w:rPr>
          <w:rFonts w:ascii="仿宋" w:eastAsia="仿宋" w:hAnsi="仿宋" w:cs="仿宋_GB2312" w:hint="eastAsia"/>
          <w:sz w:val="32"/>
          <w:szCs w:val="32"/>
        </w:rPr>
        <w:t>学科专业结构逐步优化，拓展了学科布局，形成了新的学科生长点，博士学位一级学科授权点达到12个、硕士学位一级学科授权点达到31个、博士后流动站达到13个。加强了学科内涵建设</w:t>
      </w:r>
      <w:r>
        <w:rPr>
          <w:rFonts w:ascii="仿宋" w:eastAsia="仿宋" w:hAnsi="仿宋" w:cs="仿宋_GB2312"/>
          <w:sz w:val="32"/>
          <w:szCs w:val="32"/>
        </w:rPr>
        <w:t>,</w:t>
      </w:r>
      <w:r>
        <w:rPr>
          <w:rFonts w:ascii="仿宋" w:eastAsia="仿宋" w:hAnsi="仿宋" w:cs="仿宋_GB2312" w:hint="eastAsia"/>
          <w:sz w:val="32"/>
          <w:szCs w:val="32"/>
        </w:rPr>
        <w:t>推进学科交叉融合，建成1个国家级协同创新中心（与清华大学等高校共同牵头组建）、2个省级协同创新中心、3个省级应用技术协同创新中心、9个校级协同创新中心。获</w:t>
      </w:r>
      <w:proofErr w:type="gramStart"/>
      <w:r>
        <w:rPr>
          <w:rFonts w:ascii="仿宋" w:eastAsia="仿宋" w:hAnsi="仿宋" w:cs="仿宋_GB2312" w:hint="eastAsia"/>
          <w:sz w:val="32"/>
          <w:szCs w:val="32"/>
        </w:rPr>
        <w:t>批中国</w:t>
      </w:r>
      <w:proofErr w:type="gramEnd"/>
      <w:r>
        <w:rPr>
          <w:rFonts w:ascii="仿宋" w:eastAsia="仿宋" w:hAnsi="仿宋" w:cs="仿宋_GB2312" w:hint="eastAsia"/>
          <w:sz w:val="32"/>
          <w:szCs w:val="32"/>
        </w:rPr>
        <w:t>语言文学、电子科学与技术、计算机科学与技术等</w:t>
      </w:r>
      <w:r>
        <w:rPr>
          <w:rFonts w:ascii="仿宋" w:eastAsia="仿宋" w:hAnsi="仿宋" w:cs="仿宋_GB2312"/>
          <w:sz w:val="32"/>
          <w:szCs w:val="32"/>
        </w:rPr>
        <w:t>3</w:t>
      </w:r>
      <w:r>
        <w:rPr>
          <w:rFonts w:ascii="仿宋" w:eastAsia="仿宋" w:hAnsi="仿宋" w:cs="仿宋_GB2312" w:hint="eastAsia"/>
          <w:sz w:val="32"/>
          <w:szCs w:val="32"/>
        </w:rPr>
        <w:t>个省级学科建设重大项目，材料科学、化学、工程学等</w:t>
      </w:r>
      <w:r>
        <w:rPr>
          <w:rFonts w:ascii="仿宋" w:eastAsia="仿宋" w:hAnsi="仿宋" w:cs="仿宋_GB2312"/>
          <w:sz w:val="32"/>
          <w:szCs w:val="32"/>
        </w:rPr>
        <w:t>3</w:t>
      </w:r>
      <w:r>
        <w:rPr>
          <w:rFonts w:ascii="仿宋" w:eastAsia="仿宋" w:hAnsi="仿宋" w:cs="仿宋_GB2312" w:hint="eastAsia"/>
          <w:sz w:val="32"/>
          <w:szCs w:val="32"/>
        </w:rPr>
        <w:t>个学科进入</w:t>
      </w:r>
      <w:r>
        <w:rPr>
          <w:rFonts w:ascii="仿宋" w:eastAsia="仿宋" w:hAnsi="仿宋" w:cs="仿宋_GB2312"/>
          <w:sz w:val="32"/>
          <w:szCs w:val="32"/>
        </w:rPr>
        <w:t>ESI全球</w:t>
      </w:r>
      <w:r>
        <w:rPr>
          <w:rFonts w:ascii="仿宋" w:eastAsia="仿宋" w:hAnsi="仿宋" w:cs="仿宋_GB2312" w:hint="eastAsia"/>
          <w:sz w:val="32"/>
          <w:szCs w:val="32"/>
        </w:rPr>
        <w:t>排名前</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 w:hint="eastAsia"/>
          <w:sz w:val="32"/>
          <w:szCs w:val="32"/>
        </w:rPr>
        <w:t>2012年教育部组织学科评估中，我校参评学科中有7个进入教育部同类学科排名40%（省属高校共10个学科进入前40%）</w:t>
      </w:r>
      <w:r>
        <w:rPr>
          <w:rFonts w:ascii="仿宋" w:eastAsia="仿宋" w:hAnsi="仿宋" w:cs="仿宋_GB2312" w:hint="eastAsia"/>
          <w:sz w:val="32"/>
          <w:szCs w:val="32"/>
        </w:rPr>
        <w:t>，学科竞争力明显提升。</w:t>
      </w:r>
    </w:p>
    <w:p w:rsidR="00055666" w:rsidRDefault="00840F1F">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（三）科学研究与服务社会能力日趋增强</w:t>
      </w:r>
      <w:r>
        <w:rPr>
          <w:rFonts w:ascii="仿宋" w:eastAsia="仿宋" w:hAnsi="仿宋" w:cs="仿宋_GB2312" w:hint="eastAsia"/>
          <w:sz w:val="32"/>
          <w:szCs w:val="32"/>
        </w:rPr>
        <w:t>。整体科研条件得到改善，科研基地建设成效明显，与合肥市共建绿色产业创新研究院，充分发挥学校学科优势，支撑和服务绿色产业发展。组建了安徽大学经济与社会发展高等研究院、国别和区域研究院、合肥区域经济与城市发展研究院</w:t>
      </w:r>
      <w:proofErr w:type="gramStart"/>
      <w:r>
        <w:rPr>
          <w:rFonts w:ascii="仿宋" w:eastAsia="仿宋" w:hAnsi="仿宋" w:cs="仿宋_GB2312" w:hint="eastAsia"/>
          <w:sz w:val="32"/>
          <w:szCs w:val="32"/>
        </w:rPr>
        <w:t>等智库</w:t>
      </w:r>
      <w:proofErr w:type="gramEnd"/>
      <w:r>
        <w:rPr>
          <w:rFonts w:ascii="仿宋" w:eastAsia="仿宋" w:hAnsi="仿宋" w:cs="仿宋_GB2312" w:hint="eastAsia"/>
          <w:sz w:val="32"/>
          <w:szCs w:val="32"/>
        </w:rPr>
        <w:t>平</w:t>
      </w:r>
      <w:r>
        <w:rPr>
          <w:rFonts w:ascii="仿宋" w:eastAsia="仿宋" w:hAnsi="仿宋" w:cs="仿宋_GB2312" w:hint="eastAsia"/>
          <w:sz w:val="32"/>
          <w:szCs w:val="32"/>
        </w:rPr>
        <w:lastRenderedPageBreak/>
        <w:t>台，获批</w:t>
      </w:r>
      <w:proofErr w:type="gramStart"/>
      <w:r>
        <w:rPr>
          <w:rFonts w:ascii="仿宋" w:eastAsia="仿宋" w:hAnsi="仿宋" w:cs="仿宋_GB2312" w:hint="eastAsia"/>
          <w:sz w:val="32"/>
          <w:szCs w:val="32"/>
        </w:rPr>
        <w:t>教育厅智库培育</w:t>
      </w:r>
      <w:proofErr w:type="gramEnd"/>
      <w:r>
        <w:rPr>
          <w:rFonts w:ascii="仿宋" w:eastAsia="仿宋" w:hAnsi="仿宋" w:cs="仿宋_GB2312" w:hint="eastAsia"/>
          <w:sz w:val="32"/>
          <w:szCs w:val="32"/>
        </w:rPr>
        <w:t>项目3个、</w:t>
      </w:r>
      <w:proofErr w:type="gramStart"/>
      <w:r>
        <w:rPr>
          <w:rFonts w:ascii="仿宋" w:eastAsia="仿宋" w:hAnsi="仿宋" w:cs="仿宋_GB2312" w:hint="eastAsia"/>
          <w:sz w:val="32"/>
          <w:szCs w:val="32"/>
        </w:rPr>
        <w:t>省级智库</w:t>
      </w:r>
      <w:proofErr w:type="gramEnd"/>
      <w:r>
        <w:rPr>
          <w:rFonts w:ascii="仿宋" w:eastAsia="仿宋" w:hAnsi="仿宋" w:cs="仿宋_GB2312" w:hint="eastAsia"/>
          <w:sz w:val="32"/>
          <w:szCs w:val="32"/>
        </w:rPr>
        <w:t>1个。新增</w:t>
      </w:r>
      <w:r>
        <w:rPr>
          <w:rFonts w:ascii="仿宋" w:eastAsia="仿宋" w:hAnsi="仿宋" w:cs="仿宋_GB2312"/>
          <w:sz w:val="32"/>
          <w:szCs w:val="32"/>
        </w:rPr>
        <w:t>12</w:t>
      </w:r>
      <w:r>
        <w:rPr>
          <w:rFonts w:ascii="仿宋" w:eastAsia="仿宋" w:hAnsi="仿宋" w:cs="仿宋_GB2312" w:hint="eastAsia"/>
          <w:sz w:val="32"/>
          <w:szCs w:val="32"/>
        </w:rPr>
        <w:t>个国家级和省级科研平台，承担了</w:t>
      </w:r>
      <w:r w:rsidR="00F13145">
        <w:rPr>
          <w:rFonts w:ascii="仿宋" w:eastAsia="仿宋" w:hAnsi="仿宋" w:cs="仿宋_GB2312" w:hint="eastAsia"/>
          <w:sz w:val="32"/>
          <w:szCs w:val="32"/>
        </w:rPr>
        <w:t>近40</w:t>
      </w:r>
      <w:r>
        <w:rPr>
          <w:rFonts w:ascii="仿宋" w:eastAsia="仿宋" w:hAnsi="仿宋" w:cs="仿宋_GB2312" w:hint="eastAsia"/>
          <w:sz w:val="32"/>
          <w:szCs w:val="32"/>
        </w:rPr>
        <w:t>项重大科研项目，获得</w:t>
      </w:r>
      <w:r>
        <w:rPr>
          <w:rFonts w:ascii="仿宋" w:eastAsia="仿宋" w:hAnsi="仿宋" w:cs="仿宋_GB2312"/>
          <w:sz w:val="32"/>
          <w:szCs w:val="32"/>
        </w:rPr>
        <w:t>70</w:t>
      </w:r>
      <w:r>
        <w:rPr>
          <w:rFonts w:ascii="仿宋" w:eastAsia="仿宋" w:hAnsi="仿宋" w:cs="仿宋_GB2312" w:hint="eastAsia"/>
          <w:sz w:val="32"/>
          <w:szCs w:val="32"/>
        </w:rPr>
        <w:t>余项省部级以上科研奖励、</w:t>
      </w:r>
      <w:r w:rsidR="00AF79C0">
        <w:rPr>
          <w:rFonts w:ascii="仿宋" w:eastAsia="仿宋" w:hAnsi="仿宋" w:cs="仿宋_GB2312" w:hint="eastAsia"/>
          <w:sz w:val="32"/>
          <w:szCs w:val="32"/>
        </w:rPr>
        <w:t>近200</w:t>
      </w:r>
      <w:r>
        <w:rPr>
          <w:rFonts w:ascii="仿宋" w:eastAsia="仿宋" w:hAnsi="仿宋" w:cs="仿宋_GB2312" w:hint="eastAsia"/>
          <w:sz w:val="32"/>
          <w:szCs w:val="32"/>
        </w:rPr>
        <w:t>项授权发明专利，国家社科基金项目立项数连续多年位居全国前列，自然科学基金立项数稳步增长，研究经费年均增幅</w:t>
      </w:r>
      <w:r>
        <w:rPr>
          <w:rFonts w:ascii="仿宋" w:eastAsia="仿宋" w:hAnsi="仿宋" w:cs="仿宋_GB2312"/>
          <w:sz w:val="32"/>
          <w:szCs w:val="32"/>
        </w:rPr>
        <w:t>30%</w:t>
      </w:r>
      <w:r>
        <w:rPr>
          <w:rFonts w:ascii="仿宋" w:eastAsia="仿宋" w:hAnsi="仿宋" w:cs="仿宋_GB2312" w:hint="eastAsia"/>
          <w:sz w:val="32"/>
          <w:szCs w:val="32"/>
        </w:rPr>
        <w:t>以上。科学研究、科技研发与国家及区域经济社会发展和创新体系建设的融入度增强，面向政府、社会和企业开展多层次、多形式的决策咨询和科技服务的水平得到提升。</w:t>
      </w:r>
    </w:p>
    <w:p w:rsidR="00055666" w:rsidRPr="00BE2014" w:rsidRDefault="00840F1F" w:rsidP="00BE2014">
      <w:pPr>
        <w:spacing w:line="500" w:lineRule="exact"/>
        <w:ind w:firstLineChars="200" w:firstLine="643"/>
        <w:rPr>
          <w:rFonts w:ascii="仿宋" w:eastAsia="仿宋" w:hAnsi="仿宋" w:cs="仿宋"/>
          <w:sz w:val="24"/>
        </w:rPr>
      </w:pPr>
      <w:r>
        <w:rPr>
          <w:rFonts w:ascii="仿宋" w:eastAsia="仿宋" w:hAnsi="仿宋" w:cs="仿宋_GB2312" w:hint="eastAsia"/>
          <w:b/>
          <w:bCs/>
          <w:sz w:val="32"/>
          <w:szCs w:val="32"/>
        </w:rPr>
        <w:t>（四）师资队伍建设取得进展</w:t>
      </w:r>
      <w:r>
        <w:rPr>
          <w:rFonts w:ascii="仿宋" w:eastAsia="仿宋" w:hAnsi="仿宋" w:cs="仿宋_GB2312" w:hint="eastAsia"/>
          <w:sz w:val="32"/>
          <w:szCs w:val="32"/>
        </w:rPr>
        <w:t>。引进和培育了一批高层次优秀人才</w:t>
      </w:r>
      <w:r w:rsidR="00BE2014">
        <w:rPr>
          <w:rFonts w:ascii="仿宋" w:eastAsia="仿宋" w:hAnsi="仿宋" w:cs="仿宋_GB2312" w:hint="eastAsia"/>
          <w:sz w:val="32"/>
          <w:szCs w:val="32"/>
        </w:rPr>
        <w:t>，拥有</w:t>
      </w:r>
      <w:r w:rsidR="00BE2014" w:rsidRPr="00BE2014">
        <w:rPr>
          <w:rFonts w:ascii="仿宋" w:eastAsia="仿宋" w:hAnsi="仿宋" w:cs="仿宋_GB2312" w:hint="eastAsia"/>
          <w:sz w:val="32"/>
          <w:szCs w:val="32"/>
        </w:rPr>
        <w:t>国家杰出青年基金获得者1名，“长江学者”特聘教授1名，国家“千人计划”特聘教授2名，国家级教学名师1名，省级教学名师24名，入选“国家百千万人才工程”3名，入选教育部新世纪优秀人才支持计划12名，入选“皖江学者”特聘教授13名，入选安徽省“百人计划”5名，入选安徽省“外专百人计划”5名，享受国务院和安徽省政府特殊津贴的专家139名，安徽省学术技术带头人62名，入选安徽省学术技术带头人后备人选114名。</w:t>
      </w:r>
      <w:r>
        <w:rPr>
          <w:rFonts w:ascii="仿宋" w:eastAsia="仿宋" w:hAnsi="仿宋" w:cs="仿宋_GB2312" w:hint="eastAsia"/>
          <w:sz w:val="32"/>
          <w:szCs w:val="32"/>
        </w:rPr>
        <w:t>实施了“青年骨干教师培养对象遴选与培养计划”、“青年骨干教师出国研修计划”和“应用性学科专业青年教师社会实践计划”，优秀青年人才的培养得到加强，师资队伍结构进一步优化。</w:t>
      </w:r>
    </w:p>
    <w:p w:rsidR="00055666" w:rsidRDefault="00840F1F">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（五）国际合作交流不断拓展。</w:t>
      </w:r>
      <w:r>
        <w:rPr>
          <w:rFonts w:ascii="仿宋" w:eastAsia="仿宋" w:hAnsi="仿宋" w:cs="仿宋_GB2312" w:hint="eastAsia"/>
          <w:sz w:val="32"/>
          <w:szCs w:val="32"/>
        </w:rPr>
        <w:t>积极参与国家外交发展和文化“走出去”战略，举办了一批有影响的国际学术会议</w:t>
      </w:r>
      <w:r w:rsidR="007748A8">
        <w:rPr>
          <w:rFonts w:ascii="仿宋" w:eastAsia="仿宋" w:hAnsi="仿宋" w:cs="仿宋_GB2312" w:hint="eastAsia"/>
          <w:sz w:val="32"/>
          <w:szCs w:val="32"/>
        </w:rPr>
        <w:t>。</w:t>
      </w:r>
      <w:r w:rsidR="007748A8" w:rsidRPr="007748A8">
        <w:rPr>
          <w:rFonts w:ascii="仿宋" w:eastAsia="仿宋" w:hAnsi="仿宋" w:cs="仿宋_GB2312" w:hint="eastAsia"/>
          <w:sz w:val="32"/>
          <w:szCs w:val="32"/>
        </w:rPr>
        <w:t>学校是国家公布的华文教育基地和接收政府奖学金留学生的高校之一，与美、英、德、日等国家和地区的124所高校和科研机构建立了交流合作关系</w:t>
      </w:r>
      <w:r w:rsidR="007748A8">
        <w:rPr>
          <w:rFonts w:ascii="仿宋" w:eastAsia="仿宋" w:hAnsi="仿宋" w:cs="仿宋_GB2312" w:hint="eastAsia"/>
          <w:sz w:val="32"/>
          <w:szCs w:val="32"/>
        </w:rPr>
        <w:t>，</w:t>
      </w:r>
      <w:r>
        <w:rPr>
          <w:rFonts w:ascii="仿宋" w:eastAsia="仿宋" w:hAnsi="仿宋" w:cs="仿宋_GB2312" w:hint="eastAsia"/>
          <w:sz w:val="32"/>
          <w:szCs w:val="32"/>
        </w:rPr>
        <w:t>选送了近</w:t>
      </w:r>
      <w:r>
        <w:rPr>
          <w:rFonts w:ascii="仿宋" w:eastAsia="仿宋" w:hAnsi="仿宋" w:cs="仿宋_GB2312"/>
          <w:sz w:val="32"/>
          <w:szCs w:val="32"/>
        </w:rPr>
        <w:t>2000</w:t>
      </w:r>
      <w:r>
        <w:rPr>
          <w:rFonts w:ascii="仿宋" w:eastAsia="仿宋" w:hAnsi="仿宋" w:cs="仿宋_GB2312" w:hint="eastAsia"/>
          <w:sz w:val="32"/>
          <w:szCs w:val="32"/>
        </w:rPr>
        <w:t>名师生赴国（境）外高水平大学研修学习和进行学术交流合作，邀请</w:t>
      </w:r>
      <w:r>
        <w:rPr>
          <w:rFonts w:ascii="仿宋" w:eastAsia="仿宋" w:hAnsi="仿宋" w:cs="仿宋_GB2312" w:hint="eastAsia"/>
          <w:sz w:val="32"/>
          <w:szCs w:val="32"/>
        </w:rPr>
        <w:lastRenderedPageBreak/>
        <w:t>了</w:t>
      </w:r>
      <w:r>
        <w:rPr>
          <w:rFonts w:ascii="仿宋" w:eastAsia="仿宋" w:hAnsi="仿宋" w:cs="仿宋_GB2312"/>
          <w:sz w:val="32"/>
          <w:szCs w:val="32"/>
        </w:rPr>
        <w:t>160</w:t>
      </w:r>
      <w:r>
        <w:rPr>
          <w:rFonts w:ascii="仿宋" w:eastAsia="仿宋" w:hAnsi="仿宋" w:cs="仿宋_GB2312" w:hint="eastAsia"/>
          <w:sz w:val="32"/>
          <w:szCs w:val="32"/>
        </w:rPr>
        <w:t>余名国</w:t>
      </w:r>
      <w:r>
        <w:rPr>
          <w:rFonts w:ascii="仿宋" w:eastAsia="仿宋" w:hAnsi="仿宋" w:cs="仿宋_GB2312"/>
          <w:sz w:val="32"/>
          <w:szCs w:val="32"/>
        </w:rPr>
        <w:t>(</w:t>
      </w:r>
      <w:r>
        <w:rPr>
          <w:rFonts w:ascii="仿宋" w:eastAsia="仿宋" w:hAnsi="仿宋" w:cs="仿宋_GB2312" w:hint="eastAsia"/>
          <w:sz w:val="32"/>
          <w:szCs w:val="32"/>
        </w:rPr>
        <w:t>境</w:t>
      </w:r>
      <w:r>
        <w:rPr>
          <w:rFonts w:ascii="仿宋" w:eastAsia="仿宋" w:hAnsi="仿宋" w:cs="仿宋_GB2312"/>
          <w:sz w:val="32"/>
          <w:szCs w:val="32"/>
        </w:rPr>
        <w:t>)</w:t>
      </w:r>
      <w:r>
        <w:rPr>
          <w:rFonts w:ascii="仿宋" w:eastAsia="仿宋" w:hAnsi="仿宋" w:cs="仿宋_GB2312" w:hint="eastAsia"/>
          <w:sz w:val="32"/>
          <w:szCs w:val="32"/>
        </w:rPr>
        <w:t>外学者到校讲学和工作。学校先后在智利、乌克兰、阿塞拜疆、俄罗斯、墨西哥、法国等国家建立3所孔子学院和7所海外中国中心，传播中华优秀文化。学校同时被评为“孔子学院先进中方合作院校”。智利圣托马斯国立大学孔子学院连续三年荣获“全球先进孔子学院”。</w:t>
      </w:r>
    </w:p>
    <w:p w:rsidR="00055666" w:rsidRDefault="00840F1F">
      <w:pPr>
        <w:spacing w:line="560" w:lineRule="exact"/>
        <w:ind w:firstLineChars="200" w:firstLine="643"/>
        <w:rPr>
          <w:rFonts w:ascii="仿宋" w:eastAsia="仿宋" w:hAnsi="仿宋"/>
          <w:sz w:val="32"/>
          <w:szCs w:val="32"/>
        </w:rPr>
      </w:pPr>
      <w:r>
        <w:rPr>
          <w:rFonts w:ascii="仿宋" w:eastAsia="仿宋" w:hAnsi="仿宋" w:cs="仿宋_GB2312" w:hint="eastAsia"/>
          <w:b/>
          <w:bCs/>
          <w:sz w:val="32"/>
          <w:szCs w:val="32"/>
        </w:rPr>
        <w:t>（六）公共服务体系趋于完善。</w:t>
      </w:r>
      <w:r>
        <w:rPr>
          <w:rFonts w:ascii="仿宋" w:eastAsia="仿宋" w:hAnsi="仿宋" w:cs="仿宋_GB2312" w:hint="eastAsia"/>
          <w:sz w:val="32"/>
          <w:szCs w:val="32"/>
        </w:rPr>
        <w:t>校区办学功能定位进一步优化，增建和改造了现代实验技术中心、科技创新大楼、升金湖湿地生态系统野外科学观测研究站、刘先平大自然文学工作室、教工活动中心、研究生公寓等一批教学、科研和生活服务设施，图书文献、校园网络、档案资料等公共平台服务能力不断增强，学报质量显著提高，出版社实现较快发展，校办企业公司化改制基本完成，后勤服务和医疗保障能力进一步增强。</w:t>
      </w:r>
    </w:p>
    <w:p w:rsidR="00BE2014" w:rsidRPr="007748A8" w:rsidRDefault="00840F1F" w:rsidP="007748A8">
      <w:pPr>
        <w:spacing w:line="560" w:lineRule="exact"/>
        <w:ind w:firstLineChars="200" w:firstLine="643"/>
        <w:rPr>
          <w:rFonts w:ascii="仿宋" w:eastAsia="仿宋" w:hAnsi="仿宋"/>
          <w:sz w:val="32"/>
          <w:szCs w:val="32"/>
        </w:rPr>
      </w:pPr>
      <w:r>
        <w:rPr>
          <w:rFonts w:ascii="仿宋" w:eastAsia="仿宋" w:hAnsi="仿宋" w:cs="仿宋_GB2312" w:hint="eastAsia"/>
          <w:b/>
          <w:bCs/>
          <w:sz w:val="32"/>
          <w:szCs w:val="32"/>
        </w:rPr>
        <w:t>（七）管理体制改革深入推进。</w:t>
      </w:r>
      <w:r>
        <w:rPr>
          <w:rFonts w:ascii="仿宋" w:eastAsia="仿宋" w:hAnsi="仿宋" w:cs="仿宋_GB2312" w:hint="eastAsia"/>
          <w:sz w:val="32"/>
          <w:szCs w:val="32"/>
        </w:rPr>
        <w:t>制定了《综合改革实施方案（</w:t>
      </w:r>
      <w:r>
        <w:rPr>
          <w:rFonts w:ascii="仿宋" w:eastAsia="仿宋" w:hAnsi="仿宋" w:cs="仿宋_GB2312"/>
          <w:sz w:val="32"/>
          <w:szCs w:val="32"/>
        </w:rPr>
        <w:t>2015-2020</w:t>
      </w:r>
      <w:r>
        <w:rPr>
          <w:rFonts w:ascii="仿宋" w:eastAsia="仿宋" w:hAnsi="仿宋" w:cs="仿宋_GB2312" w:hint="eastAsia"/>
          <w:sz w:val="32"/>
          <w:szCs w:val="32"/>
        </w:rPr>
        <w:t>年）》，颁布实施《安徽大学章程》，出台了《关于深化学校管理体制机制改革的实施意见》，推进学校内部治理结构优化和制度体系建设，加强了教代会、学代会、</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代会和协商民主制度建设，民主管理水平不断提升；人事、科研、财务、资产等方面的管理体制进一步健全。学校于2016年获批安徽省系统推进全面创新改革试验试点单位，全力推进高校创新自主权改革试点，不断推进人才培养体制机制、科研与学科发展体制、人事制度、管理体制等多领域改革试点，全面加快构建具有中国特色和学校自身特点的现代大学制度。</w:t>
      </w:r>
    </w:p>
    <w:p w:rsidR="00055666" w:rsidRDefault="00840F1F">
      <w:pPr>
        <w:spacing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三、具体建设进展</w:t>
      </w:r>
    </w:p>
    <w:p w:rsidR="00055666" w:rsidRDefault="00840F1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学校严格按照项目建设计划，完善项目建设具体方案，进一步明确建设内容，全面启动了新闻学、法学、英语、电子信息工程和环境科学等</w:t>
      </w:r>
      <w:r>
        <w:rPr>
          <w:rFonts w:ascii="仿宋" w:eastAsia="仿宋" w:hAnsi="仿宋"/>
          <w:color w:val="000000"/>
          <w:sz w:val="32"/>
          <w:szCs w:val="32"/>
        </w:rPr>
        <w:t>5</w:t>
      </w:r>
      <w:r>
        <w:rPr>
          <w:rFonts w:ascii="仿宋" w:eastAsia="仿宋" w:hAnsi="仿宋" w:hint="eastAsia"/>
          <w:color w:val="000000"/>
          <w:sz w:val="32"/>
          <w:szCs w:val="32"/>
        </w:rPr>
        <w:t>个专业，新闻传播学、控制科学与工程、生态学等3个学科，文字学和古文字学、干细胞转化医学、无机</w:t>
      </w:r>
      <w:r>
        <w:rPr>
          <w:rFonts w:ascii="仿宋" w:eastAsia="仿宋" w:hAnsi="仿宋"/>
          <w:color w:val="000000"/>
          <w:sz w:val="32"/>
          <w:szCs w:val="32"/>
        </w:rPr>
        <w:t>/</w:t>
      </w:r>
      <w:r>
        <w:rPr>
          <w:rFonts w:ascii="仿宋" w:eastAsia="仿宋" w:hAnsi="仿宋" w:hint="eastAsia"/>
          <w:color w:val="000000"/>
          <w:sz w:val="32"/>
          <w:szCs w:val="32"/>
        </w:rPr>
        <w:t>有机杂化功能材料的可</w:t>
      </w:r>
      <w:proofErr w:type="gramStart"/>
      <w:r>
        <w:rPr>
          <w:rFonts w:ascii="仿宋" w:eastAsia="仿宋" w:hAnsi="仿宋" w:hint="eastAsia"/>
          <w:color w:val="000000"/>
          <w:sz w:val="32"/>
          <w:szCs w:val="32"/>
        </w:rPr>
        <w:t>控制备及应用</w:t>
      </w:r>
      <w:proofErr w:type="gramEnd"/>
      <w:r>
        <w:rPr>
          <w:rFonts w:ascii="仿宋" w:eastAsia="仿宋" w:hAnsi="仿宋" w:hint="eastAsia"/>
          <w:color w:val="000000"/>
          <w:sz w:val="32"/>
          <w:szCs w:val="32"/>
        </w:rPr>
        <w:t>等</w:t>
      </w:r>
      <w:r>
        <w:rPr>
          <w:rFonts w:ascii="仿宋" w:eastAsia="仿宋" w:hAnsi="仿宋"/>
          <w:color w:val="000000"/>
          <w:sz w:val="32"/>
          <w:szCs w:val="32"/>
        </w:rPr>
        <w:t>3</w:t>
      </w:r>
      <w:r>
        <w:rPr>
          <w:rFonts w:ascii="仿宋" w:eastAsia="仿宋" w:hAnsi="仿宋" w:hint="eastAsia"/>
          <w:color w:val="000000"/>
          <w:sz w:val="32"/>
          <w:szCs w:val="32"/>
        </w:rPr>
        <w:t>个高水平学术创新团队的建设工作。</w:t>
      </w:r>
    </w:p>
    <w:p w:rsidR="00E07803" w:rsidRDefault="00840F1F" w:rsidP="00E07803">
      <w:pPr>
        <w:spacing w:line="56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（一）专业建设方面。</w:t>
      </w:r>
      <w:r>
        <w:rPr>
          <w:rFonts w:ascii="仿宋" w:eastAsia="仿宋" w:hAnsi="仿宋" w:hint="eastAsia"/>
          <w:color w:val="000000"/>
          <w:sz w:val="32"/>
          <w:szCs w:val="32"/>
        </w:rPr>
        <w:t>围绕“立德树人”的根本任务，加强课程教学改革和专业建设，提升人才培养质量。新闻学、</w:t>
      </w:r>
      <w:r w:rsidRPr="00E07803">
        <w:rPr>
          <w:rFonts w:ascii="仿宋" w:eastAsia="仿宋" w:hAnsi="仿宋" w:hint="eastAsia"/>
          <w:color w:val="000000"/>
          <w:sz w:val="32"/>
          <w:szCs w:val="32"/>
        </w:rPr>
        <w:t>法学、英语、电子信息工程、环境科学等5个高水平大学重点建设专业贯彻落实服务省级发展战略和创新</w:t>
      </w:r>
      <w:proofErr w:type="gramStart"/>
      <w:r w:rsidRPr="00E07803">
        <w:rPr>
          <w:rFonts w:ascii="仿宋" w:eastAsia="仿宋" w:hAnsi="仿宋" w:hint="eastAsia"/>
          <w:color w:val="000000"/>
          <w:sz w:val="32"/>
          <w:szCs w:val="32"/>
        </w:rPr>
        <w:t>引领省域行业</w:t>
      </w:r>
      <w:proofErr w:type="gramEnd"/>
      <w:r w:rsidRPr="00E07803">
        <w:rPr>
          <w:rFonts w:ascii="仿宋" w:eastAsia="仿宋" w:hAnsi="仿宋" w:hint="eastAsia"/>
          <w:color w:val="000000"/>
          <w:sz w:val="32"/>
          <w:szCs w:val="32"/>
        </w:rPr>
        <w:t>发展的主要目标，夯实学科专业和人才建设基础，提升学校办学水平和综合实力。</w:t>
      </w:r>
    </w:p>
    <w:p w:rsidR="00E07803" w:rsidRDefault="00840F1F" w:rsidP="00C54258">
      <w:pPr>
        <w:spacing w:line="560" w:lineRule="exact"/>
        <w:ind w:firstLineChars="200" w:firstLine="643"/>
        <w:rPr>
          <w:rFonts w:ascii="仿宋" w:eastAsia="仿宋" w:hAnsi="仿宋"/>
          <w:color w:val="000000"/>
          <w:sz w:val="32"/>
          <w:szCs w:val="32"/>
        </w:rPr>
      </w:pPr>
      <w:r w:rsidRPr="00E07803">
        <w:rPr>
          <w:rFonts w:ascii="仿宋" w:eastAsia="仿宋" w:hAnsi="仿宋" w:hint="eastAsia"/>
          <w:b/>
          <w:color w:val="000000"/>
          <w:sz w:val="32"/>
          <w:szCs w:val="32"/>
        </w:rPr>
        <w:t>1.</w:t>
      </w:r>
      <w:r w:rsidR="00E07803" w:rsidRPr="00E07803">
        <w:rPr>
          <w:rFonts w:ascii="仿宋" w:eastAsia="仿宋" w:hAnsi="仿宋" w:hint="eastAsia"/>
          <w:b/>
          <w:color w:val="000000"/>
          <w:sz w:val="32"/>
          <w:szCs w:val="32"/>
        </w:rPr>
        <w:t>新闻学专业。</w:t>
      </w:r>
      <w:r w:rsidR="009E7A3D" w:rsidRPr="00E07803">
        <w:rPr>
          <w:rFonts w:ascii="仿宋" w:eastAsia="仿宋" w:hAnsi="仿宋"/>
          <w:color w:val="000000"/>
          <w:sz w:val="32"/>
          <w:szCs w:val="32"/>
        </w:rPr>
        <w:t>根据马克思主义新闻观教育和媒体发展需要</w:t>
      </w:r>
      <w:r w:rsidR="009E7A3D" w:rsidRPr="00E07803">
        <w:rPr>
          <w:rFonts w:ascii="仿宋" w:eastAsia="仿宋" w:hAnsi="仿宋" w:hint="eastAsia"/>
          <w:color w:val="000000"/>
          <w:sz w:val="32"/>
          <w:szCs w:val="32"/>
        </w:rPr>
        <w:t>，</w:t>
      </w:r>
      <w:r w:rsidR="009E7A3D" w:rsidRPr="00E07803">
        <w:rPr>
          <w:rFonts w:ascii="仿宋" w:eastAsia="仿宋" w:hAnsi="仿宋"/>
          <w:color w:val="000000"/>
          <w:sz w:val="32"/>
          <w:szCs w:val="32"/>
        </w:rPr>
        <w:t>围绕振兴计划的建设目标</w:t>
      </w:r>
      <w:r w:rsidR="009E7A3D" w:rsidRPr="00E07803">
        <w:rPr>
          <w:rFonts w:ascii="仿宋" w:eastAsia="仿宋" w:hAnsi="仿宋" w:hint="eastAsia"/>
          <w:color w:val="000000"/>
          <w:sz w:val="32"/>
          <w:szCs w:val="32"/>
        </w:rPr>
        <w:t>，</w:t>
      </w:r>
      <w:r w:rsidR="009E7A3D" w:rsidRPr="00E07803">
        <w:rPr>
          <w:rFonts w:ascii="仿宋" w:eastAsia="仿宋" w:hAnsi="仿宋"/>
          <w:color w:val="000000"/>
          <w:sz w:val="32"/>
          <w:szCs w:val="32"/>
        </w:rPr>
        <w:t>修订人才培养计划</w:t>
      </w:r>
      <w:r w:rsidR="009E7A3D" w:rsidRPr="00E07803">
        <w:rPr>
          <w:rFonts w:ascii="仿宋" w:eastAsia="仿宋" w:hAnsi="仿宋" w:hint="eastAsia"/>
          <w:color w:val="000000"/>
          <w:sz w:val="32"/>
          <w:szCs w:val="32"/>
        </w:rPr>
        <w:t>。借助与省委宣传部校部共建的机遇，按照“三基并重，素质为先”的人才培养理念，积极与我省各级宣传部门、新闻单位联合，共同制定培养目标、设计课程体系、组织教学团队、建设实践平台。2016年马克思主义新闻</w:t>
      </w:r>
      <w:proofErr w:type="gramStart"/>
      <w:r w:rsidR="009E7A3D" w:rsidRPr="00E07803">
        <w:rPr>
          <w:rFonts w:ascii="仿宋" w:eastAsia="仿宋" w:hAnsi="仿宋" w:hint="eastAsia"/>
          <w:color w:val="000000"/>
          <w:sz w:val="32"/>
          <w:szCs w:val="32"/>
        </w:rPr>
        <w:t>观理论</w:t>
      </w:r>
      <w:proofErr w:type="gramEnd"/>
      <w:r w:rsidR="009E7A3D" w:rsidRPr="00E07803">
        <w:rPr>
          <w:rFonts w:ascii="仿宋" w:eastAsia="仿宋" w:hAnsi="仿宋" w:hint="eastAsia"/>
          <w:color w:val="000000"/>
          <w:sz w:val="32"/>
          <w:szCs w:val="32"/>
        </w:rPr>
        <w:t>与实践双导师</w:t>
      </w:r>
      <w:proofErr w:type="gramStart"/>
      <w:r w:rsidR="009E7A3D" w:rsidRPr="00E07803">
        <w:rPr>
          <w:rFonts w:ascii="仿宋" w:eastAsia="仿宋" w:hAnsi="仿宋" w:hint="eastAsia"/>
          <w:color w:val="000000"/>
          <w:sz w:val="32"/>
          <w:szCs w:val="32"/>
        </w:rPr>
        <w:t>团队获</w:t>
      </w:r>
      <w:proofErr w:type="gramEnd"/>
      <w:r w:rsidR="009E7A3D" w:rsidRPr="00E07803">
        <w:rPr>
          <w:rFonts w:ascii="仿宋" w:eastAsia="仿宋" w:hAnsi="仿宋" w:hint="eastAsia"/>
          <w:color w:val="000000"/>
          <w:sz w:val="32"/>
          <w:szCs w:val="32"/>
        </w:rPr>
        <w:t>批省级教学团队建设。继续尝试卓越新闻班教学改革，目前完成三届卓越班遴选，已毕业的13级卓越班考研率40%。</w:t>
      </w:r>
      <w:proofErr w:type="gramStart"/>
      <w:r w:rsidR="009E7A3D" w:rsidRPr="00E07803">
        <w:rPr>
          <w:rFonts w:ascii="仿宋" w:eastAsia="仿宋" w:hAnsi="仿宋" w:hint="eastAsia"/>
          <w:color w:val="000000"/>
          <w:sz w:val="32"/>
          <w:szCs w:val="32"/>
        </w:rPr>
        <w:t>探索全</w:t>
      </w:r>
      <w:proofErr w:type="gramEnd"/>
      <w:r w:rsidR="009E7A3D" w:rsidRPr="00E07803">
        <w:rPr>
          <w:rFonts w:ascii="仿宋" w:eastAsia="仿宋" w:hAnsi="仿宋" w:hint="eastAsia"/>
          <w:color w:val="000000"/>
          <w:sz w:val="32"/>
          <w:szCs w:val="32"/>
        </w:rPr>
        <w:t>媒体新闻学人才培养模式，用产学研创新发展思路，引领实验教学在全媒体环境下的改革和融合。紧跟媒体发展趋势，更新国家级新闻传播实验教学示范中心的现有设备和资</w:t>
      </w:r>
      <w:r w:rsidR="009E7A3D" w:rsidRPr="00E07803">
        <w:rPr>
          <w:rFonts w:ascii="仿宋" w:eastAsia="仿宋" w:hAnsi="仿宋" w:hint="eastAsia"/>
          <w:color w:val="000000"/>
          <w:sz w:val="32"/>
          <w:szCs w:val="32"/>
        </w:rPr>
        <w:lastRenderedPageBreak/>
        <w:t>源，提升新闻传播实验室应对媒介发展的教学水平。目前投入近240万振兴计划建设经费，建设了全媒体实验室，特殊摄影实验室等，更新和添置教学设备，满足不断增长的教学改革需要。联合北大方正集团，面向全国新闻传播高校的实验教学，举行全国实验室建设教学论坛。加大教学实践与新媒体的融合，挂牌建设万家热线创新实验基地，新媒体与大数据联合实验室，开设数据新闻等课程，并将新闻数据教学与舆情科研结合，跟上业界需求，搭建技术平台。加强实践教学与新媒体业界融合，扩大实践教学基地的建设，分别与云朵财经，新安</w:t>
      </w:r>
      <w:proofErr w:type="gramStart"/>
      <w:r w:rsidR="009E7A3D" w:rsidRPr="00E07803">
        <w:rPr>
          <w:rFonts w:ascii="仿宋" w:eastAsia="仿宋" w:hAnsi="仿宋" w:hint="eastAsia"/>
          <w:color w:val="000000"/>
          <w:sz w:val="32"/>
          <w:szCs w:val="32"/>
        </w:rPr>
        <w:t>房产网</w:t>
      </w:r>
      <w:proofErr w:type="gramEnd"/>
      <w:r w:rsidR="009E7A3D" w:rsidRPr="00E07803">
        <w:rPr>
          <w:rFonts w:ascii="仿宋" w:eastAsia="仿宋" w:hAnsi="仿宋" w:hint="eastAsia"/>
          <w:color w:val="000000"/>
          <w:sz w:val="32"/>
          <w:szCs w:val="32"/>
        </w:rPr>
        <w:t>等新媒体互联网企业签订实习实践基地、</w:t>
      </w:r>
      <w:r w:rsidR="009E7A3D" w:rsidRPr="00E07803">
        <w:rPr>
          <w:rFonts w:ascii="仿宋" w:eastAsia="仿宋" w:hAnsi="仿宋"/>
          <w:color w:val="000000"/>
          <w:sz w:val="32"/>
          <w:szCs w:val="32"/>
        </w:rPr>
        <w:t>开展丰富多彩的</w:t>
      </w:r>
      <w:r w:rsidR="009E7A3D" w:rsidRPr="00E07803">
        <w:rPr>
          <w:rFonts w:ascii="仿宋" w:eastAsia="仿宋" w:hAnsi="仿宋" w:hint="eastAsia"/>
          <w:color w:val="000000"/>
          <w:sz w:val="32"/>
          <w:szCs w:val="32"/>
        </w:rPr>
        <w:t>教学实践活动，从教师教学能力，学生学习方式等多方面，提高建设成效。根据项目建设需要，由学校教务处特设校级教研项目6项，鼓励教师围绕振兴计划的建设内容进行教学研究。鼓励教师积极参加全国性新闻传播教学研究学术会议，国家级实验教学交流会等，近三年参会和发表论文十多篇。其中2016年度在核心期刊上发表3篇教研论文。联合媒体组建双导师马克思主义新闻</w:t>
      </w:r>
      <w:proofErr w:type="gramStart"/>
      <w:r w:rsidR="009E7A3D" w:rsidRPr="00E07803">
        <w:rPr>
          <w:rFonts w:ascii="仿宋" w:eastAsia="仿宋" w:hAnsi="仿宋" w:hint="eastAsia"/>
          <w:color w:val="000000"/>
          <w:sz w:val="32"/>
          <w:szCs w:val="32"/>
        </w:rPr>
        <w:t>观教学</w:t>
      </w:r>
      <w:proofErr w:type="gramEnd"/>
      <w:r w:rsidR="009E7A3D" w:rsidRPr="00E07803">
        <w:rPr>
          <w:rFonts w:ascii="仿宋" w:eastAsia="仿宋" w:hAnsi="仿宋" w:hint="eastAsia"/>
          <w:color w:val="000000"/>
          <w:sz w:val="32"/>
          <w:szCs w:val="32"/>
        </w:rPr>
        <w:t>团队，积极推进马克思主义新闻</w:t>
      </w:r>
      <w:proofErr w:type="gramStart"/>
      <w:r w:rsidR="009E7A3D" w:rsidRPr="00E07803">
        <w:rPr>
          <w:rFonts w:ascii="仿宋" w:eastAsia="仿宋" w:hAnsi="仿宋" w:hint="eastAsia"/>
          <w:color w:val="000000"/>
          <w:sz w:val="32"/>
          <w:szCs w:val="32"/>
        </w:rPr>
        <w:t>观教学落实</w:t>
      </w:r>
      <w:proofErr w:type="gramEnd"/>
      <w:r w:rsidR="009E7A3D" w:rsidRPr="00E07803">
        <w:rPr>
          <w:rFonts w:ascii="仿宋" w:eastAsia="仿宋" w:hAnsi="仿宋" w:hint="eastAsia"/>
          <w:color w:val="000000"/>
          <w:sz w:val="32"/>
          <w:szCs w:val="32"/>
        </w:rPr>
        <w:t>。</w:t>
      </w:r>
    </w:p>
    <w:p w:rsidR="009E7A3D" w:rsidRPr="00E07803" w:rsidRDefault="009E7A3D" w:rsidP="00E07803">
      <w:pPr>
        <w:spacing w:line="560" w:lineRule="exact"/>
        <w:ind w:firstLineChars="200" w:firstLine="640"/>
        <w:rPr>
          <w:rFonts w:ascii="仿宋" w:eastAsia="仿宋" w:hAnsi="仿宋"/>
          <w:color w:val="000000"/>
          <w:sz w:val="32"/>
          <w:szCs w:val="32"/>
        </w:rPr>
      </w:pPr>
      <w:r w:rsidRPr="00E07803">
        <w:rPr>
          <w:rFonts w:ascii="仿宋" w:eastAsia="仿宋" w:hAnsi="仿宋" w:hint="eastAsia"/>
          <w:color w:val="000000"/>
          <w:sz w:val="32"/>
          <w:szCs w:val="32"/>
        </w:rPr>
        <w:t>学院搭建“新锐传播”全媒体平台，开展新锐报办报实践，2015年获香港举办的《中国日报》校园学报新闻奖评选“最佳报纸版面奖”季军，实验教学示范中心学生自办“真知网”入选高校新媒体联盟，同时通过</w:t>
      </w:r>
      <w:proofErr w:type="gramStart"/>
      <w:r w:rsidRPr="00E07803">
        <w:rPr>
          <w:rFonts w:ascii="仿宋" w:eastAsia="仿宋" w:hAnsi="仿宋" w:hint="eastAsia"/>
          <w:color w:val="000000"/>
          <w:sz w:val="32"/>
          <w:szCs w:val="32"/>
        </w:rPr>
        <w:t>微博微信</w:t>
      </w:r>
      <w:proofErr w:type="gramEnd"/>
      <w:r w:rsidRPr="00E07803">
        <w:rPr>
          <w:rFonts w:ascii="仿宋" w:eastAsia="仿宋" w:hAnsi="仿宋" w:hint="eastAsia"/>
          <w:color w:val="000000"/>
          <w:sz w:val="32"/>
          <w:szCs w:val="32"/>
        </w:rPr>
        <w:t>等新媒体形式，开展丰富的学生实践教学。连续多年参加全国计算机设计大赛，获一等奖3项，二等多项。</w:t>
      </w:r>
    </w:p>
    <w:p w:rsidR="00E07803" w:rsidRDefault="00840F1F" w:rsidP="00E07803">
      <w:pPr>
        <w:spacing w:line="560" w:lineRule="exact"/>
        <w:ind w:firstLineChars="200" w:firstLine="643"/>
        <w:rPr>
          <w:rFonts w:ascii="仿宋" w:eastAsia="仿宋" w:hAnsi="仿宋"/>
          <w:b/>
          <w:color w:val="000000"/>
          <w:sz w:val="32"/>
          <w:szCs w:val="32"/>
        </w:rPr>
      </w:pPr>
      <w:r w:rsidRPr="00E07803">
        <w:rPr>
          <w:rFonts w:ascii="仿宋" w:eastAsia="仿宋" w:hAnsi="仿宋" w:hint="eastAsia"/>
          <w:b/>
          <w:color w:val="000000"/>
          <w:sz w:val="32"/>
          <w:szCs w:val="32"/>
        </w:rPr>
        <w:lastRenderedPageBreak/>
        <w:t>2.</w:t>
      </w:r>
      <w:r w:rsidR="00E07803" w:rsidRPr="00E07803">
        <w:rPr>
          <w:rFonts w:ascii="仿宋" w:eastAsia="仿宋" w:hAnsi="仿宋" w:hint="eastAsia"/>
          <w:b/>
          <w:color w:val="000000"/>
          <w:sz w:val="32"/>
          <w:szCs w:val="32"/>
        </w:rPr>
        <w:t>法学专业。</w:t>
      </w:r>
      <w:r w:rsidR="009E7A3D" w:rsidRPr="00E07803">
        <w:rPr>
          <w:rFonts w:ascii="仿宋" w:eastAsia="仿宋" w:hAnsi="仿宋" w:hint="eastAsia"/>
          <w:color w:val="000000"/>
          <w:sz w:val="32"/>
          <w:szCs w:val="32"/>
        </w:rPr>
        <w:t>人才培养模式不断完善，人才培养方案深度优化。为适应社会法治人才的多样性和宽幅度社会需求，培养方案中分类培养的经济法律实务、刑事法律实务方向名称调整为经济（民商）法律实务和刑事（政务）法律实务，涉外法律实务方向名称不变。根据人才培养需要增加了各个方向专业选修课程范围，以拓宽学生的专业理论知识视野。增设双语课程，并扩大“法律英语”课程的授课对象。针对我校实施三学期制度，对三个小学期课程设置进行了安排，开设系列讲座课程。</w:t>
      </w:r>
    </w:p>
    <w:p w:rsidR="009E7A3D" w:rsidRPr="00E07803" w:rsidRDefault="009E7A3D" w:rsidP="00E07803">
      <w:pPr>
        <w:spacing w:line="560" w:lineRule="exact"/>
        <w:ind w:firstLineChars="200" w:firstLine="640"/>
        <w:rPr>
          <w:rFonts w:ascii="仿宋" w:eastAsia="仿宋" w:hAnsi="仿宋"/>
          <w:b/>
          <w:color w:val="000000"/>
          <w:sz w:val="32"/>
          <w:szCs w:val="32"/>
        </w:rPr>
      </w:pPr>
      <w:r w:rsidRPr="00E07803">
        <w:rPr>
          <w:rFonts w:ascii="仿宋" w:eastAsia="仿宋" w:hAnsi="仿宋" w:hint="eastAsia"/>
          <w:color w:val="000000"/>
          <w:sz w:val="32"/>
          <w:szCs w:val="32"/>
        </w:rPr>
        <w:t>双师队伍建设卓有成效，师资队伍结构合理完善。以实施“双千计划”为契机，建设“双师型”教师队伍，是法学专业建设的一大特色与亮点。近四年来结合“双千计划”的实施，共有九名专业教师到安徽省高级人民法院、安徽省公安厅、合肥市中级人民法院、合肥市人民检察院、</w:t>
      </w:r>
      <w:proofErr w:type="gramStart"/>
      <w:r w:rsidRPr="00E07803">
        <w:rPr>
          <w:rFonts w:ascii="仿宋" w:eastAsia="仿宋" w:hAnsi="仿宋" w:hint="eastAsia"/>
          <w:color w:val="000000"/>
          <w:sz w:val="32"/>
          <w:szCs w:val="32"/>
        </w:rPr>
        <w:t>蜀山区</w:t>
      </w:r>
      <w:proofErr w:type="gramEnd"/>
      <w:r w:rsidRPr="00E07803">
        <w:rPr>
          <w:rFonts w:ascii="仿宋" w:eastAsia="仿宋" w:hAnsi="仿宋" w:hint="eastAsia"/>
          <w:color w:val="000000"/>
          <w:sz w:val="32"/>
          <w:szCs w:val="32"/>
        </w:rPr>
        <w:t>人民检察院和</w:t>
      </w:r>
      <w:proofErr w:type="gramStart"/>
      <w:r w:rsidRPr="00E07803">
        <w:rPr>
          <w:rFonts w:ascii="仿宋" w:eastAsia="仿宋" w:hAnsi="仿宋" w:hint="eastAsia"/>
          <w:color w:val="000000"/>
          <w:sz w:val="32"/>
          <w:szCs w:val="32"/>
        </w:rPr>
        <w:t>庐阳</w:t>
      </w:r>
      <w:proofErr w:type="gramEnd"/>
      <w:r w:rsidRPr="00E07803">
        <w:rPr>
          <w:rFonts w:ascii="仿宋" w:eastAsia="仿宋" w:hAnsi="仿宋" w:hint="eastAsia"/>
          <w:color w:val="000000"/>
          <w:sz w:val="32"/>
          <w:szCs w:val="32"/>
        </w:rPr>
        <w:t>区人民检察院进行挂职锻炼。同时，来自安徽省高级人民法院、安徽省公安厅、合肥市中级人民法院、合肥市人民检察院、</w:t>
      </w:r>
      <w:proofErr w:type="gramStart"/>
      <w:r w:rsidRPr="00E07803">
        <w:rPr>
          <w:rFonts w:ascii="仿宋" w:eastAsia="仿宋" w:hAnsi="仿宋" w:hint="eastAsia"/>
          <w:color w:val="000000"/>
          <w:sz w:val="32"/>
          <w:szCs w:val="32"/>
        </w:rPr>
        <w:t>蜀山区</w:t>
      </w:r>
      <w:proofErr w:type="gramEnd"/>
      <w:r w:rsidRPr="00E07803">
        <w:rPr>
          <w:rFonts w:ascii="仿宋" w:eastAsia="仿宋" w:hAnsi="仿宋" w:hint="eastAsia"/>
          <w:color w:val="000000"/>
          <w:sz w:val="32"/>
          <w:szCs w:val="32"/>
        </w:rPr>
        <w:t>人民检察院和</w:t>
      </w:r>
      <w:proofErr w:type="gramStart"/>
      <w:r w:rsidRPr="00E07803">
        <w:rPr>
          <w:rFonts w:ascii="仿宋" w:eastAsia="仿宋" w:hAnsi="仿宋" w:hint="eastAsia"/>
          <w:color w:val="000000"/>
          <w:sz w:val="32"/>
          <w:szCs w:val="32"/>
        </w:rPr>
        <w:t>庐阳</w:t>
      </w:r>
      <w:proofErr w:type="gramEnd"/>
      <w:r w:rsidRPr="00E07803">
        <w:rPr>
          <w:rFonts w:ascii="仿宋" w:eastAsia="仿宋" w:hAnsi="仿宋" w:hint="eastAsia"/>
          <w:color w:val="000000"/>
          <w:sz w:val="32"/>
          <w:szCs w:val="32"/>
        </w:rPr>
        <w:t>区人民检察院九名同志来我校挂职并承担法学专业相关教学工作。</w:t>
      </w:r>
    </w:p>
    <w:p w:rsidR="007748A8" w:rsidRDefault="009E7A3D" w:rsidP="007748A8">
      <w:pPr>
        <w:spacing w:line="560" w:lineRule="exact"/>
        <w:ind w:firstLine="200"/>
        <w:rPr>
          <w:rFonts w:ascii="仿宋" w:eastAsia="仿宋" w:hAnsi="仿宋"/>
          <w:color w:val="000000"/>
          <w:sz w:val="32"/>
          <w:szCs w:val="32"/>
        </w:rPr>
      </w:pPr>
      <w:r w:rsidRPr="00E07803">
        <w:rPr>
          <w:rFonts w:ascii="仿宋" w:eastAsia="仿宋" w:hAnsi="仿宋" w:hint="eastAsia"/>
          <w:color w:val="000000"/>
          <w:sz w:val="32"/>
          <w:szCs w:val="32"/>
        </w:rPr>
        <w:t>教育教学改革多</w:t>
      </w:r>
      <w:proofErr w:type="gramStart"/>
      <w:r w:rsidRPr="00E07803">
        <w:rPr>
          <w:rFonts w:ascii="仿宋" w:eastAsia="仿宋" w:hAnsi="仿宋" w:hint="eastAsia"/>
          <w:color w:val="000000"/>
          <w:sz w:val="32"/>
          <w:szCs w:val="32"/>
        </w:rPr>
        <w:t>措</w:t>
      </w:r>
      <w:proofErr w:type="gramEnd"/>
      <w:r w:rsidRPr="00E07803">
        <w:rPr>
          <w:rFonts w:ascii="仿宋" w:eastAsia="仿宋" w:hAnsi="仿宋" w:hint="eastAsia"/>
          <w:color w:val="000000"/>
          <w:sz w:val="32"/>
          <w:szCs w:val="32"/>
        </w:rPr>
        <w:t>并举，教学特色显著亮点突出。为进一步提高专业人才培养质量，不断深化教学方法的改革。改革教学活动组织模式，实施“小班教学、研究性教学、混合式教学”等教学组织模式改革，尊重和引导学生个性化发展，全面提升人才培养质量。</w:t>
      </w:r>
    </w:p>
    <w:p w:rsidR="00E07803" w:rsidRDefault="009E7A3D" w:rsidP="007748A8">
      <w:pPr>
        <w:spacing w:line="560" w:lineRule="exact"/>
        <w:ind w:firstLineChars="200" w:firstLine="640"/>
        <w:rPr>
          <w:rFonts w:ascii="仿宋" w:eastAsia="仿宋" w:hAnsi="仿宋"/>
          <w:color w:val="000000"/>
          <w:sz w:val="32"/>
          <w:szCs w:val="32"/>
        </w:rPr>
      </w:pPr>
      <w:r w:rsidRPr="00E07803">
        <w:rPr>
          <w:rFonts w:ascii="仿宋" w:eastAsia="仿宋" w:hAnsi="仿宋" w:hint="eastAsia"/>
          <w:color w:val="000000"/>
          <w:sz w:val="32"/>
          <w:szCs w:val="32"/>
        </w:rPr>
        <w:t>教学科研能力大幅提升，质量工程建设成果累累。在专</w:t>
      </w:r>
      <w:r w:rsidRPr="00E07803">
        <w:rPr>
          <w:rFonts w:ascii="仿宋" w:eastAsia="仿宋" w:hAnsi="仿宋" w:hint="eastAsia"/>
          <w:color w:val="000000"/>
          <w:sz w:val="32"/>
          <w:szCs w:val="32"/>
        </w:rPr>
        <w:lastRenderedPageBreak/>
        <w:t>业建设，我院非常重视教学研究，积极组织申报和实施各种类型的质量工程项目，并取得重大教学成果。近四年来，共获得国家教学成果奖一项，省级重大教研项目两项，省级重点教研项目一项，省级一般教研项目两项，省级教研团队一项，校级教研项目十一项。</w:t>
      </w:r>
    </w:p>
    <w:p w:rsidR="00E07803" w:rsidRPr="00E07803" w:rsidRDefault="009E7A3D" w:rsidP="00E07803">
      <w:pPr>
        <w:spacing w:line="560" w:lineRule="exact"/>
        <w:ind w:firstLineChars="200" w:firstLine="640"/>
        <w:rPr>
          <w:rFonts w:ascii="仿宋" w:eastAsia="仿宋" w:hAnsi="仿宋"/>
          <w:color w:val="000000"/>
          <w:sz w:val="32"/>
          <w:szCs w:val="32"/>
        </w:rPr>
      </w:pPr>
      <w:r w:rsidRPr="00E07803">
        <w:rPr>
          <w:rFonts w:ascii="仿宋" w:eastAsia="仿宋" w:hAnsi="仿宋" w:hint="eastAsia"/>
          <w:color w:val="000000"/>
          <w:sz w:val="32"/>
          <w:szCs w:val="32"/>
        </w:rPr>
        <w:t>人才培养质量显著提升，学科技能竞赛成绩斐然。专业学生在学科技能竞赛方面表现优秀，成绩骄人，荣获多项国家级和省级学科技能竞赛奖项。学生获得“学宪法讲宪法”全国总决赛中获得特等奖和</w:t>
      </w:r>
      <w:proofErr w:type="gramStart"/>
      <w:r w:rsidRPr="00E07803">
        <w:rPr>
          <w:rFonts w:ascii="仿宋" w:eastAsia="仿宋" w:hAnsi="仿宋" w:hint="eastAsia"/>
          <w:color w:val="000000"/>
          <w:sz w:val="32"/>
          <w:szCs w:val="32"/>
        </w:rPr>
        <w:t>最佳内容奖</w:t>
      </w:r>
      <w:proofErr w:type="gramEnd"/>
      <w:r w:rsidRPr="00E07803">
        <w:rPr>
          <w:rFonts w:ascii="仿宋" w:eastAsia="仿宋" w:hAnsi="仿宋" w:hint="eastAsia"/>
          <w:color w:val="000000"/>
          <w:sz w:val="32"/>
          <w:szCs w:val="32"/>
        </w:rPr>
        <w:t>、苏皖高校模拟法庭辩论赛冠军、首届安徽省高校未来律师辩论赛冠军、华东高校法庭辩论赛团体亚军；连续多年</w:t>
      </w:r>
      <w:r w:rsidR="00E07803" w:rsidRPr="00E07803">
        <w:rPr>
          <w:rFonts w:ascii="仿宋" w:eastAsia="仿宋" w:hAnsi="仿宋" w:hint="eastAsia"/>
          <w:color w:val="000000"/>
          <w:sz w:val="32"/>
          <w:szCs w:val="32"/>
        </w:rPr>
        <w:t>在“理律杯”全国高校模拟法庭竞赛、“挑战杯”等竞赛中获得佳绩。</w:t>
      </w:r>
    </w:p>
    <w:p w:rsidR="00055666" w:rsidRPr="00E07803" w:rsidRDefault="009E7A3D" w:rsidP="00E07803">
      <w:pPr>
        <w:spacing w:line="560" w:lineRule="exact"/>
        <w:ind w:firstLineChars="200" w:firstLine="640"/>
        <w:rPr>
          <w:rFonts w:ascii="仿宋" w:eastAsia="仿宋" w:hAnsi="仿宋"/>
          <w:color w:val="000000"/>
          <w:sz w:val="32"/>
          <w:szCs w:val="32"/>
        </w:rPr>
      </w:pPr>
      <w:r w:rsidRPr="00E07803">
        <w:rPr>
          <w:rFonts w:ascii="仿宋" w:eastAsia="仿宋" w:hAnsi="仿宋" w:hint="eastAsia"/>
          <w:color w:val="000000"/>
          <w:sz w:val="32"/>
          <w:szCs w:val="32"/>
        </w:rPr>
        <w:t>专业服务社会能力大幅增强，社会贡献</w:t>
      </w:r>
      <w:proofErr w:type="gramStart"/>
      <w:r w:rsidRPr="00E07803">
        <w:rPr>
          <w:rFonts w:ascii="仿宋" w:eastAsia="仿宋" w:hAnsi="仿宋" w:hint="eastAsia"/>
          <w:color w:val="000000"/>
          <w:sz w:val="32"/>
          <w:szCs w:val="32"/>
        </w:rPr>
        <w:t>成果广</w:t>
      </w:r>
      <w:proofErr w:type="gramEnd"/>
      <w:r w:rsidRPr="00E07803">
        <w:rPr>
          <w:rFonts w:ascii="仿宋" w:eastAsia="仿宋" w:hAnsi="仿宋" w:hint="eastAsia"/>
          <w:color w:val="000000"/>
          <w:sz w:val="32"/>
          <w:szCs w:val="32"/>
        </w:rPr>
        <w:t>受美誉。牵头组织筹备首届安徽省大学生模拟法庭比赛，多名专业教师被中共安徽省委、省政府和省人大聘为法律顾问和立法咨询员，多位教师被聘为安徽省法官检察官遴选委员会成员，参与我省的法官检察官遴选工作，积极推动我省司法体制改革。近</w:t>
      </w:r>
      <w:r w:rsidR="00E07803" w:rsidRPr="00E07803">
        <w:rPr>
          <w:rFonts w:ascii="仿宋" w:eastAsia="仿宋" w:hAnsi="仿宋" w:hint="eastAsia"/>
          <w:color w:val="000000"/>
          <w:sz w:val="32"/>
          <w:szCs w:val="32"/>
        </w:rPr>
        <w:t>4</w:t>
      </w:r>
      <w:r w:rsidRPr="00E07803">
        <w:rPr>
          <w:rFonts w:ascii="仿宋" w:eastAsia="仿宋" w:hAnsi="仿宋" w:hint="eastAsia"/>
          <w:color w:val="000000"/>
          <w:sz w:val="32"/>
          <w:szCs w:val="32"/>
        </w:rPr>
        <w:t>年来，我院为全省法制系统领导干部、检察系统、法院系统等多家单位和公职人员举行法律业务培训共40期。培训班的多次成功举办收到良好的社会效果，增强了专业社会服务辐射能力，提高专业的社会美誉度和社会影响。</w:t>
      </w:r>
    </w:p>
    <w:p w:rsidR="00DF42A9" w:rsidRDefault="00840F1F" w:rsidP="00DF42A9">
      <w:pPr>
        <w:spacing w:line="560" w:lineRule="exact"/>
        <w:ind w:firstLineChars="200" w:firstLine="643"/>
        <w:rPr>
          <w:rFonts w:ascii="仿宋" w:eastAsia="仿宋" w:hAnsi="仿宋"/>
          <w:b/>
          <w:color w:val="000000"/>
          <w:sz w:val="32"/>
          <w:szCs w:val="32"/>
        </w:rPr>
      </w:pPr>
      <w:r w:rsidRPr="00E07803">
        <w:rPr>
          <w:rFonts w:ascii="仿宋" w:eastAsia="仿宋" w:hAnsi="仿宋" w:hint="eastAsia"/>
          <w:b/>
          <w:color w:val="000000"/>
          <w:sz w:val="32"/>
          <w:szCs w:val="32"/>
        </w:rPr>
        <w:t>3.英语专业</w:t>
      </w:r>
      <w:r w:rsidR="00E07803" w:rsidRPr="00E07803">
        <w:rPr>
          <w:rFonts w:ascii="仿宋" w:eastAsia="仿宋" w:hAnsi="仿宋" w:hint="eastAsia"/>
          <w:b/>
          <w:color w:val="000000"/>
          <w:sz w:val="32"/>
          <w:szCs w:val="32"/>
        </w:rPr>
        <w:t>。</w:t>
      </w:r>
      <w:r w:rsidR="00E07803" w:rsidRPr="00E07803">
        <w:rPr>
          <w:rFonts w:ascii="仿宋" w:eastAsia="仿宋" w:hAnsi="仿宋" w:hint="eastAsia"/>
          <w:color w:val="000000"/>
          <w:sz w:val="32"/>
          <w:szCs w:val="32"/>
        </w:rPr>
        <w:t>“立足</w:t>
      </w:r>
      <w:r w:rsidR="00E07803" w:rsidRPr="00E07803">
        <w:rPr>
          <w:rFonts w:ascii="仿宋" w:eastAsia="仿宋" w:hAnsi="仿宋"/>
          <w:color w:val="000000"/>
          <w:sz w:val="32"/>
          <w:szCs w:val="32"/>
        </w:rPr>
        <w:t>安徽，放眼全国”</w:t>
      </w:r>
      <w:r w:rsidR="00E07803" w:rsidRPr="00E07803">
        <w:rPr>
          <w:rFonts w:ascii="仿宋" w:eastAsia="仿宋" w:hAnsi="仿宋" w:hint="eastAsia"/>
          <w:color w:val="000000"/>
          <w:sz w:val="32"/>
          <w:szCs w:val="32"/>
        </w:rPr>
        <w:t>，根据</w:t>
      </w:r>
      <w:r w:rsidR="00E07803" w:rsidRPr="00E07803">
        <w:rPr>
          <w:rFonts w:ascii="仿宋" w:eastAsia="仿宋" w:hAnsi="仿宋"/>
          <w:color w:val="000000"/>
          <w:sz w:val="32"/>
          <w:szCs w:val="32"/>
        </w:rPr>
        <w:t>安徽省</w:t>
      </w:r>
      <w:r w:rsidR="00E07803" w:rsidRPr="00E07803">
        <w:rPr>
          <w:rFonts w:ascii="仿宋" w:eastAsia="仿宋" w:hAnsi="仿宋" w:hint="eastAsia"/>
          <w:color w:val="000000"/>
          <w:sz w:val="32"/>
          <w:szCs w:val="32"/>
        </w:rPr>
        <w:t>和</w:t>
      </w:r>
      <w:r w:rsidR="00E07803" w:rsidRPr="00E07803">
        <w:rPr>
          <w:rFonts w:ascii="仿宋" w:eastAsia="仿宋" w:hAnsi="仿宋"/>
          <w:color w:val="000000"/>
          <w:sz w:val="32"/>
          <w:szCs w:val="32"/>
        </w:rPr>
        <w:t>国家的</w:t>
      </w:r>
      <w:r w:rsidR="00E07803" w:rsidRPr="00E07803">
        <w:rPr>
          <w:rFonts w:ascii="仿宋" w:eastAsia="仿宋" w:hAnsi="仿宋" w:hint="eastAsia"/>
          <w:color w:val="000000"/>
          <w:sz w:val="32"/>
          <w:szCs w:val="32"/>
        </w:rPr>
        <w:t>英语</w:t>
      </w:r>
      <w:r w:rsidR="00E07803" w:rsidRPr="00E07803">
        <w:rPr>
          <w:rFonts w:ascii="仿宋" w:eastAsia="仿宋" w:hAnsi="仿宋"/>
          <w:color w:val="000000"/>
          <w:sz w:val="32"/>
          <w:szCs w:val="32"/>
        </w:rPr>
        <w:t>人才需求</w:t>
      </w:r>
      <w:r w:rsidR="00E07803" w:rsidRPr="00E07803">
        <w:rPr>
          <w:rFonts w:ascii="仿宋" w:eastAsia="仿宋" w:hAnsi="仿宋" w:hint="eastAsia"/>
          <w:color w:val="000000"/>
          <w:sz w:val="32"/>
          <w:szCs w:val="32"/>
        </w:rPr>
        <w:t>现状</w:t>
      </w:r>
      <w:r w:rsidR="00E07803" w:rsidRPr="00E07803">
        <w:rPr>
          <w:rFonts w:ascii="仿宋" w:eastAsia="仿宋" w:hAnsi="仿宋"/>
          <w:color w:val="000000"/>
          <w:sz w:val="32"/>
          <w:szCs w:val="32"/>
        </w:rPr>
        <w:t>，积极主动地开展专业改革</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从</w:t>
      </w:r>
      <w:r w:rsidR="00E07803" w:rsidRPr="00E07803">
        <w:rPr>
          <w:rFonts w:ascii="仿宋" w:eastAsia="仿宋" w:hAnsi="仿宋" w:hint="eastAsia"/>
          <w:color w:val="000000"/>
          <w:sz w:val="32"/>
          <w:szCs w:val="32"/>
        </w:rPr>
        <w:t>2013年</w:t>
      </w:r>
      <w:r w:rsidR="00E07803" w:rsidRPr="00E07803">
        <w:rPr>
          <w:rFonts w:ascii="仿宋" w:eastAsia="仿宋" w:hAnsi="仿宋"/>
          <w:color w:val="000000"/>
          <w:sz w:val="32"/>
          <w:szCs w:val="32"/>
        </w:rPr>
        <w:t>开始，</w:t>
      </w:r>
      <w:r w:rsidR="00E07803" w:rsidRPr="00E07803">
        <w:rPr>
          <w:rFonts w:ascii="仿宋" w:eastAsia="仿宋" w:hAnsi="仿宋" w:hint="eastAsia"/>
          <w:color w:val="000000"/>
          <w:sz w:val="32"/>
          <w:szCs w:val="32"/>
        </w:rPr>
        <w:t>在原有专业</w:t>
      </w:r>
      <w:r w:rsidR="00E07803" w:rsidRPr="00E07803">
        <w:rPr>
          <w:rFonts w:ascii="仿宋" w:eastAsia="仿宋" w:hAnsi="仿宋"/>
          <w:color w:val="000000"/>
          <w:sz w:val="32"/>
          <w:szCs w:val="32"/>
        </w:rPr>
        <w:t>建设基础上，逐渐打造成</w:t>
      </w:r>
      <w:r w:rsidR="00E07803" w:rsidRPr="00E07803">
        <w:rPr>
          <w:rFonts w:ascii="仿宋" w:eastAsia="仿宋" w:hAnsi="仿宋" w:hint="eastAsia"/>
          <w:color w:val="000000"/>
          <w:sz w:val="32"/>
          <w:szCs w:val="32"/>
        </w:rPr>
        <w:t>具有培养</w:t>
      </w:r>
      <w:r w:rsidR="00E07803" w:rsidRPr="00E07803">
        <w:rPr>
          <w:rFonts w:ascii="仿宋" w:eastAsia="仿宋" w:hAnsi="仿宋"/>
          <w:color w:val="000000"/>
          <w:sz w:val="32"/>
          <w:szCs w:val="32"/>
        </w:rPr>
        <w:lastRenderedPageBreak/>
        <w:t>个性化</w:t>
      </w:r>
      <w:r w:rsidR="00E07803" w:rsidRPr="00E07803">
        <w:rPr>
          <w:rFonts w:ascii="仿宋" w:eastAsia="仿宋" w:hAnsi="仿宋" w:hint="eastAsia"/>
          <w:color w:val="000000"/>
          <w:sz w:val="32"/>
          <w:szCs w:val="32"/>
        </w:rPr>
        <w:t>学生</w:t>
      </w:r>
      <w:r w:rsidR="00E07803" w:rsidRPr="00E07803">
        <w:rPr>
          <w:rFonts w:ascii="仿宋" w:eastAsia="仿宋" w:hAnsi="仿宋"/>
          <w:color w:val="000000"/>
          <w:sz w:val="32"/>
          <w:szCs w:val="32"/>
        </w:rPr>
        <w:t>的英语专业</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每年在全校</w:t>
      </w:r>
      <w:r w:rsidR="00E07803" w:rsidRPr="00E07803">
        <w:rPr>
          <w:rFonts w:ascii="仿宋" w:eastAsia="仿宋" w:hAnsi="仿宋" w:hint="eastAsia"/>
          <w:color w:val="000000"/>
          <w:sz w:val="32"/>
          <w:szCs w:val="32"/>
        </w:rPr>
        <w:t>文科</w:t>
      </w:r>
      <w:r w:rsidR="00E07803" w:rsidRPr="00E07803">
        <w:rPr>
          <w:rFonts w:ascii="仿宋" w:eastAsia="仿宋" w:hAnsi="仿宋"/>
          <w:color w:val="000000"/>
          <w:sz w:val="32"/>
          <w:szCs w:val="32"/>
        </w:rPr>
        <w:t>专业高考招生</w:t>
      </w:r>
      <w:r w:rsidR="00E07803" w:rsidRPr="00E07803">
        <w:rPr>
          <w:rFonts w:ascii="仿宋" w:eastAsia="仿宋" w:hAnsi="仿宋" w:hint="eastAsia"/>
          <w:color w:val="000000"/>
          <w:sz w:val="32"/>
          <w:szCs w:val="32"/>
        </w:rPr>
        <w:t>的</w:t>
      </w:r>
      <w:r w:rsidR="00E07803" w:rsidRPr="00E07803">
        <w:rPr>
          <w:rFonts w:ascii="仿宋" w:eastAsia="仿宋" w:hAnsi="仿宋"/>
          <w:color w:val="000000"/>
          <w:sz w:val="32"/>
          <w:szCs w:val="32"/>
        </w:rPr>
        <w:t>录取分数线一直名列</w:t>
      </w:r>
      <w:r w:rsidR="00E07803" w:rsidRPr="00E07803">
        <w:rPr>
          <w:rFonts w:ascii="仿宋" w:eastAsia="仿宋" w:hAnsi="仿宋" w:hint="eastAsia"/>
          <w:color w:val="000000"/>
          <w:sz w:val="32"/>
          <w:szCs w:val="32"/>
        </w:rPr>
        <w:t>前茅，</w:t>
      </w:r>
      <w:r w:rsidR="00E07803" w:rsidRPr="00E07803">
        <w:rPr>
          <w:rFonts w:ascii="仿宋" w:eastAsia="仿宋" w:hAnsi="仿宋"/>
          <w:color w:val="000000"/>
          <w:sz w:val="32"/>
          <w:szCs w:val="32"/>
        </w:rPr>
        <w:t>学生也多次在全国竞赛中获奖</w:t>
      </w:r>
      <w:r w:rsidR="00E07803" w:rsidRPr="00E07803">
        <w:rPr>
          <w:rFonts w:ascii="仿宋" w:eastAsia="仿宋" w:hAnsi="仿宋" w:hint="eastAsia"/>
          <w:color w:val="000000"/>
          <w:sz w:val="32"/>
          <w:szCs w:val="32"/>
        </w:rPr>
        <w:t>，学生就业水平和质量明显提升。近5年我院英语专业“专业八级”通过率比全国平均水平高40个百分点以上。2016年学生获全国性大赛冠军1项、一等奖1项、三等奖1项，区域性比赛一等奖1项。其中马声宏同学在英语专业最高等级赛事——“外</w:t>
      </w:r>
      <w:proofErr w:type="gramStart"/>
      <w:r w:rsidR="00E07803" w:rsidRPr="00E07803">
        <w:rPr>
          <w:rFonts w:ascii="仿宋" w:eastAsia="仿宋" w:hAnsi="仿宋" w:hint="eastAsia"/>
          <w:color w:val="000000"/>
          <w:sz w:val="32"/>
          <w:szCs w:val="32"/>
        </w:rPr>
        <w:t>研</w:t>
      </w:r>
      <w:proofErr w:type="gramEnd"/>
      <w:r w:rsidR="00E07803" w:rsidRPr="00E07803">
        <w:rPr>
          <w:rFonts w:ascii="仿宋" w:eastAsia="仿宋" w:hAnsi="仿宋" w:hint="eastAsia"/>
          <w:color w:val="000000"/>
          <w:sz w:val="32"/>
          <w:szCs w:val="32"/>
        </w:rPr>
        <w:t>社杯”全国大学英语挑战赛的阅读大赛中获得全国总冠军，为我院及安徽省历史上首次。实践教育方面，与上海</w:t>
      </w:r>
      <w:proofErr w:type="gramStart"/>
      <w:r w:rsidR="00E07803" w:rsidRPr="00E07803">
        <w:rPr>
          <w:rFonts w:ascii="仿宋" w:eastAsia="仿宋" w:hAnsi="仿宋" w:hint="eastAsia"/>
          <w:color w:val="000000"/>
          <w:sz w:val="32"/>
          <w:szCs w:val="32"/>
        </w:rPr>
        <w:t>英硕文化</w:t>
      </w:r>
      <w:proofErr w:type="gramEnd"/>
      <w:r w:rsidR="00E07803" w:rsidRPr="00E07803">
        <w:rPr>
          <w:rFonts w:ascii="仿宋" w:eastAsia="仿宋" w:hAnsi="仿宋" w:hint="eastAsia"/>
          <w:color w:val="000000"/>
          <w:sz w:val="32"/>
          <w:szCs w:val="32"/>
        </w:rPr>
        <w:t>传播有限公司签署实训基地协议，为我院首个省外培训基地。硬件方面完成了“录播与远程教室”的建设，为精品课程建设提供了硬件保障。教研水平稳步提升，获得了一批教学研究项目，其中朱跃教授主持的“英语专业个性化创新人才培养模式探索”获得省振兴计划重大教研项目的立项。在项目实施过程中，</w:t>
      </w:r>
      <w:r w:rsidR="00E07803" w:rsidRPr="00E07803">
        <w:rPr>
          <w:rFonts w:ascii="仿宋" w:eastAsia="仿宋" w:hAnsi="仿宋"/>
          <w:color w:val="000000"/>
          <w:sz w:val="32"/>
          <w:szCs w:val="32"/>
        </w:rPr>
        <w:t>成立由院领导亲自挂帅、分管教学副院长亲自负责的“英语专业</w:t>
      </w:r>
      <w:r w:rsidR="00E07803" w:rsidRPr="00E07803">
        <w:rPr>
          <w:rFonts w:ascii="仿宋" w:eastAsia="仿宋" w:hAnsi="仿宋" w:hint="eastAsia"/>
          <w:color w:val="000000"/>
          <w:sz w:val="32"/>
          <w:szCs w:val="32"/>
        </w:rPr>
        <w:t>建设</w:t>
      </w:r>
      <w:r w:rsidR="00E07803" w:rsidRPr="00E07803">
        <w:rPr>
          <w:rFonts w:ascii="仿宋" w:eastAsia="仿宋" w:hAnsi="仿宋"/>
          <w:color w:val="000000"/>
          <w:sz w:val="32"/>
          <w:szCs w:val="32"/>
        </w:rPr>
        <w:t>改革小组”</w:t>
      </w:r>
      <w:r w:rsidR="00E07803" w:rsidRPr="00E07803">
        <w:rPr>
          <w:rFonts w:ascii="仿宋" w:eastAsia="仿宋" w:hAnsi="仿宋" w:hint="eastAsia"/>
          <w:color w:val="000000"/>
          <w:sz w:val="32"/>
          <w:szCs w:val="32"/>
        </w:rPr>
        <w:t>，以</w:t>
      </w:r>
      <w:r w:rsidR="00E07803" w:rsidRPr="00E07803">
        <w:rPr>
          <w:rFonts w:ascii="仿宋" w:eastAsia="仿宋" w:hAnsi="仿宋"/>
          <w:color w:val="000000"/>
          <w:sz w:val="32"/>
          <w:szCs w:val="32"/>
        </w:rPr>
        <w:t>英语专业国家标准为指针</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完善</w:t>
      </w:r>
      <w:r w:rsidR="00E07803" w:rsidRPr="00E07803">
        <w:rPr>
          <w:rFonts w:ascii="仿宋" w:eastAsia="仿宋" w:hAnsi="仿宋" w:hint="eastAsia"/>
          <w:color w:val="000000"/>
          <w:sz w:val="32"/>
          <w:szCs w:val="32"/>
        </w:rPr>
        <w:t>培养方案和</w:t>
      </w:r>
      <w:r w:rsidR="00E07803" w:rsidRPr="00E07803">
        <w:rPr>
          <w:rFonts w:ascii="仿宋" w:eastAsia="仿宋" w:hAnsi="仿宋"/>
          <w:color w:val="000000"/>
          <w:sz w:val="32"/>
          <w:szCs w:val="32"/>
        </w:rPr>
        <w:t>课程体系</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学生由原来按一个规格培养</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改为分文学</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语言学</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翻译</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复合型四个专业方向</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实施个性化培养。在前两年</w:t>
      </w:r>
      <w:r w:rsidR="00E07803" w:rsidRPr="00E07803">
        <w:rPr>
          <w:rFonts w:ascii="仿宋" w:eastAsia="仿宋" w:hAnsi="仿宋" w:hint="eastAsia"/>
          <w:color w:val="000000"/>
          <w:sz w:val="32"/>
          <w:szCs w:val="32"/>
        </w:rPr>
        <w:t>改革实践的</w:t>
      </w:r>
      <w:r w:rsidR="00E07803" w:rsidRPr="00E07803">
        <w:rPr>
          <w:rFonts w:ascii="仿宋" w:eastAsia="仿宋" w:hAnsi="仿宋"/>
          <w:color w:val="000000"/>
          <w:sz w:val="32"/>
          <w:szCs w:val="32"/>
        </w:rPr>
        <w:t>基础上</w:t>
      </w:r>
      <w:r w:rsidR="00E07803" w:rsidRPr="00E07803">
        <w:rPr>
          <w:rFonts w:ascii="仿宋" w:eastAsia="仿宋" w:hAnsi="仿宋" w:hint="eastAsia"/>
          <w:color w:val="000000"/>
          <w:sz w:val="32"/>
          <w:szCs w:val="32"/>
        </w:rPr>
        <w:t>，2016年还对</w:t>
      </w:r>
      <w:r w:rsidR="00E07803" w:rsidRPr="00E07803">
        <w:rPr>
          <w:rFonts w:ascii="仿宋" w:eastAsia="仿宋" w:hAnsi="仿宋"/>
          <w:color w:val="000000"/>
          <w:sz w:val="32"/>
          <w:szCs w:val="32"/>
        </w:rPr>
        <w:t>课程体系进行了微调</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进一步合理化</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进行教学内容、教学方法和手段的改革</w:t>
      </w:r>
      <w:r w:rsidR="00E07803" w:rsidRPr="00E07803">
        <w:rPr>
          <w:rFonts w:ascii="仿宋" w:eastAsia="仿宋" w:hAnsi="仿宋" w:hint="eastAsia"/>
          <w:color w:val="000000"/>
          <w:sz w:val="32"/>
          <w:szCs w:val="32"/>
        </w:rPr>
        <w:t>，确立课程</w:t>
      </w:r>
      <w:r w:rsidR="00E07803" w:rsidRPr="00E07803">
        <w:rPr>
          <w:rFonts w:ascii="仿宋" w:eastAsia="仿宋" w:hAnsi="仿宋"/>
          <w:color w:val="000000"/>
          <w:sz w:val="32"/>
          <w:szCs w:val="32"/>
        </w:rPr>
        <w:t>群，围绕</w:t>
      </w:r>
      <w:r w:rsidR="00E07803" w:rsidRPr="00E07803">
        <w:rPr>
          <w:rFonts w:ascii="仿宋" w:eastAsia="仿宋" w:hAnsi="仿宋" w:hint="eastAsia"/>
          <w:color w:val="000000"/>
          <w:sz w:val="32"/>
          <w:szCs w:val="32"/>
        </w:rPr>
        <w:t>语言学</w:t>
      </w:r>
      <w:r w:rsidR="00E07803" w:rsidRPr="00E07803">
        <w:rPr>
          <w:rFonts w:ascii="仿宋" w:eastAsia="仿宋" w:hAnsi="仿宋"/>
          <w:color w:val="000000"/>
          <w:sz w:val="32"/>
          <w:szCs w:val="32"/>
        </w:rPr>
        <w:t>、文学、翻译、和复合型课程</w:t>
      </w:r>
      <w:r w:rsidR="00E07803" w:rsidRPr="00E07803">
        <w:rPr>
          <w:rFonts w:ascii="仿宋" w:eastAsia="仿宋" w:hAnsi="仿宋" w:hint="eastAsia"/>
          <w:color w:val="000000"/>
          <w:sz w:val="32"/>
          <w:szCs w:val="32"/>
        </w:rPr>
        <w:t>群开展</w:t>
      </w:r>
      <w:r w:rsidR="00E07803" w:rsidRPr="00E07803">
        <w:rPr>
          <w:rFonts w:ascii="仿宋" w:eastAsia="仿宋" w:hAnsi="仿宋"/>
          <w:color w:val="000000"/>
          <w:sz w:val="32"/>
          <w:szCs w:val="32"/>
        </w:rPr>
        <w:t>教学内容改革、</w:t>
      </w:r>
      <w:r w:rsidR="00E07803" w:rsidRPr="00E07803">
        <w:rPr>
          <w:rFonts w:ascii="仿宋" w:eastAsia="仿宋" w:hAnsi="仿宋" w:hint="eastAsia"/>
          <w:color w:val="000000"/>
          <w:sz w:val="32"/>
          <w:szCs w:val="32"/>
        </w:rPr>
        <w:t>教学</w:t>
      </w:r>
      <w:r w:rsidR="00E07803" w:rsidRPr="00E07803">
        <w:rPr>
          <w:rFonts w:ascii="仿宋" w:eastAsia="仿宋" w:hAnsi="仿宋"/>
          <w:color w:val="000000"/>
          <w:sz w:val="32"/>
          <w:szCs w:val="32"/>
        </w:rPr>
        <w:t>方法和手段的改革。加强教风和学风建设</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严格教学考核，积极开展评教活动</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举办了各种专业讲座，对学生进行专业思想教育。如夏季短学期</w:t>
      </w:r>
      <w:r w:rsidR="00E07803" w:rsidRPr="00E07803">
        <w:rPr>
          <w:rFonts w:ascii="仿宋" w:eastAsia="仿宋" w:hAnsi="仿宋" w:hint="eastAsia"/>
          <w:color w:val="000000"/>
          <w:sz w:val="32"/>
          <w:szCs w:val="32"/>
        </w:rPr>
        <w:t>，</w:t>
      </w:r>
      <w:r w:rsidR="00E07803" w:rsidRPr="00E07803">
        <w:rPr>
          <w:rFonts w:ascii="仿宋" w:eastAsia="仿宋" w:hAnsi="仿宋"/>
          <w:color w:val="000000"/>
          <w:sz w:val="32"/>
          <w:szCs w:val="32"/>
        </w:rPr>
        <w:t>我们邀请了国内外</w:t>
      </w:r>
      <w:r w:rsidR="00E07803" w:rsidRPr="00E07803">
        <w:rPr>
          <w:rFonts w:ascii="仿宋" w:eastAsia="仿宋" w:hAnsi="仿宋" w:hint="eastAsia"/>
          <w:color w:val="000000"/>
          <w:sz w:val="32"/>
          <w:szCs w:val="32"/>
        </w:rPr>
        <w:t>8位专家，为</w:t>
      </w:r>
      <w:r w:rsidR="00E07803" w:rsidRPr="00E07803">
        <w:rPr>
          <w:rFonts w:ascii="仿宋" w:eastAsia="仿宋" w:hAnsi="仿宋"/>
          <w:color w:val="000000"/>
          <w:sz w:val="32"/>
          <w:szCs w:val="32"/>
        </w:rPr>
        <w:lastRenderedPageBreak/>
        <w:t>本科生开专业知识讲座，如</w:t>
      </w:r>
      <w:r w:rsidR="00E07803" w:rsidRPr="00E07803">
        <w:rPr>
          <w:rFonts w:ascii="仿宋" w:eastAsia="仿宋" w:hAnsi="仿宋" w:hint="eastAsia"/>
          <w:color w:val="000000"/>
          <w:sz w:val="32"/>
          <w:szCs w:val="32"/>
        </w:rPr>
        <w:t>美国加州州立大学洛杉矶分校终身教授——刘军教授题为“文学与思辨”、中国人民大学博士生导师郭英剑教授题为“中国传统文化的对外传播及其发展趋势”的学术报告等。</w:t>
      </w:r>
    </w:p>
    <w:p w:rsidR="00DF42A9" w:rsidRDefault="00840F1F" w:rsidP="00DF42A9">
      <w:pPr>
        <w:spacing w:line="560" w:lineRule="exact"/>
        <w:ind w:firstLineChars="200" w:firstLine="643"/>
        <w:rPr>
          <w:rFonts w:ascii="仿宋" w:eastAsia="仿宋" w:hAnsi="仿宋"/>
          <w:b/>
          <w:color w:val="000000"/>
          <w:sz w:val="32"/>
          <w:szCs w:val="32"/>
        </w:rPr>
      </w:pPr>
      <w:r w:rsidRPr="00E07803">
        <w:rPr>
          <w:rFonts w:ascii="仿宋" w:eastAsia="仿宋" w:hAnsi="仿宋" w:hint="eastAsia"/>
          <w:b/>
          <w:color w:val="000000"/>
          <w:sz w:val="32"/>
          <w:szCs w:val="32"/>
        </w:rPr>
        <w:t>4.</w:t>
      </w:r>
      <w:r w:rsidR="00E07803" w:rsidRPr="00E07803">
        <w:rPr>
          <w:rFonts w:ascii="仿宋" w:eastAsia="仿宋" w:hAnsi="仿宋" w:hint="eastAsia"/>
          <w:b/>
          <w:color w:val="000000"/>
          <w:sz w:val="32"/>
          <w:szCs w:val="32"/>
        </w:rPr>
        <w:t>电子信息工程专业。</w:t>
      </w:r>
      <w:r w:rsidRPr="00E07803">
        <w:rPr>
          <w:rFonts w:ascii="仿宋" w:eastAsia="仿宋" w:hAnsi="仿宋" w:hint="eastAsia"/>
          <w:color w:val="000000"/>
          <w:sz w:val="32"/>
          <w:szCs w:val="32"/>
        </w:rPr>
        <w:t>该</w:t>
      </w:r>
      <w:r w:rsidR="00E07803" w:rsidRPr="00E07803">
        <w:rPr>
          <w:rFonts w:ascii="仿宋" w:eastAsia="仿宋" w:hAnsi="仿宋" w:hint="eastAsia"/>
          <w:color w:val="000000"/>
          <w:sz w:val="32"/>
          <w:szCs w:val="32"/>
        </w:rPr>
        <w:t>专业</w:t>
      </w:r>
      <w:r w:rsidRPr="00E07803">
        <w:rPr>
          <w:rFonts w:ascii="仿宋" w:eastAsia="仿宋" w:hAnsi="仿宋" w:hint="eastAsia"/>
          <w:color w:val="000000"/>
          <w:sz w:val="32"/>
          <w:szCs w:val="32"/>
        </w:rPr>
        <w:t>建设成效显著，于2016年通过了中国工程教育专业认证协会的工程教育认证，</w:t>
      </w:r>
      <w:r w:rsidRPr="00E07803">
        <w:rPr>
          <w:rFonts w:ascii="仿宋" w:eastAsia="仿宋" w:hAnsi="仿宋"/>
          <w:color w:val="000000"/>
          <w:sz w:val="32"/>
          <w:szCs w:val="32"/>
        </w:rPr>
        <w:t>获</w:t>
      </w:r>
      <w:r w:rsidRPr="00E07803">
        <w:rPr>
          <w:rFonts w:ascii="仿宋" w:eastAsia="仿宋" w:hAnsi="仿宋" w:hint="eastAsia"/>
          <w:color w:val="000000"/>
          <w:sz w:val="32"/>
          <w:szCs w:val="32"/>
        </w:rPr>
        <w:t>得</w:t>
      </w:r>
      <w:r w:rsidRPr="00E07803">
        <w:rPr>
          <w:rFonts w:ascii="仿宋" w:eastAsia="仿宋" w:hAnsi="仿宋"/>
          <w:color w:val="000000"/>
          <w:sz w:val="32"/>
          <w:szCs w:val="32"/>
        </w:rPr>
        <w:t>一批国家级</w:t>
      </w:r>
      <w:r w:rsidRPr="00E07803">
        <w:rPr>
          <w:rFonts w:ascii="仿宋" w:eastAsia="仿宋" w:hAnsi="仿宋" w:hint="eastAsia"/>
          <w:color w:val="000000"/>
          <w:sz w:val="32"/>
          <w:szCs w:val="32"/>
        </w:rPr>
        <w:t>、</w:t>
      </w:r>
      <w:r w:rsidRPr="00E07803">
        <w:rPr>
          <w:rFonts w:ascii="仿宋" w:eastAsia="仿宋" w:hAnsi="仿宋"/>
          <w:color w:val="000000"/>
          <w:sz w:val="32"/>
          <w:szCs w:val="32"/>
        </w:rPr>
        <w:t>省级大学生创新创业</w:t>
      </w:r>
      <w:r w:rsidRPr="00E07803">
        <w:rPr>
          <w:rFonts w:ascii="仿宋" w:eastAsia="仿宋" w:hAnsi="仿宋" w:hint="eastAsia"/>
          <w:color w:val="000000"/>
          <w:sz w:val="32"/>
          <w:szCs w:val="32"/>
        </w:rPr>
        <w:t>训练</w:t>
      </w:r>
      <w:r w:rsidRPr="00E07803">
        <w:rPr>
          <w:rFonts w:ascii="仿宋" w:eastAsia="仿宋" w:hAnsi="仿宋"/>
          <w:color w:val="000000"/>
          <w:sz w:val="32"/>
          <w:szCs w:val="32"/>
        </w:rPr>
        <w:t>计划项目</w:t>
      </w:r>
      <w:r w:rsidRPr="00E07803">
        <w:rPr>
          <w:rFonts w:ascii="仿宋" w:eastAsia="仿宋" w:hAnsi="仿宋" w:hint="eastAsia"/>
          <w:color w:val="000000"/>
          <w:sz w:val="32"/>
          <w:szCs w:val="32"/>
        </w:rPr>
        <w:t>和参加科研训练计划项目，在中国国际飞行器设计挑战赛、</w:t>
      </w:r>
      <w:r w:rsidRPr="00E07803">
        <w:rPr>
          <w:rFonts w:ascii="仿宋" w:eastAsia="仿宋" w:hAnsi="仿宋"/>
          <w:color w:val="000000"/>
          <w:sz w:val="32"/>
          <w:szCs w:val="32"/>
        </w:rPr>
        <w:t>全国无线电测向等</w:t>
      </w:r>
      <w:r w:rsidRPr="00E07803">
        <w:rPr>
          <w:rFonts w:ascii="仿宋" w:eastAsia="仿宋" w:hAnsi="仿宋" w:hint="eastAsia"/>
          <w:color w:val="000000"/>
          <w:sz w:val="32"/>
          <w:szCs w:val="32"/>
        </w:rPr>
        <w:t>大学生科技文化竞赛中获得了一批一等、二等、三等奖，学生创新能力和培养水平明显提升。在项目建设过程中，不断加强教师队伍建设，通过引进、合作研究、选派教师在职</w:t>
      </w:r>
      <w:r w:rsidR="00E07803" w:rsidRPr="00E07803">
        <w:rPr>
          <w:rFonts w:ascii="仿宋" w:eastAsia="仿宋" w:hAnsi="仿宋" w:hint="eastAsia"/>
          <w:color w:val="000000"/>
          <w:sz w:val="32"/>
          <w:szCs w:val="32"/>
        </w:rPr>
        <w:t>进修</w:t>
      </w:r>
      <w:r w:rsidRPr="00E07803">
        <w:rPr>
          <w:rFonts w:ascii="仿宋" w:eastAsia="仿宋" w:hAnsi="仿宋" w:hint="eastAsia"/>
          <w:color w:val="000000"/>
          <w:sz w:val="32"/>
          <w:szCs w:val="32"/>
        </w:rPr>
        <w:t>等多种</w:t>
      </w:r>
      <w:r w:rsidRPr="00E07803">
        <w:rPr>
          <w:rFonts w:ascii="仿宋" w:eastAsia="仿宋" w:hAnsi="仿宋"/>
          <w:color w:val="000000"/>
          <w:sz w:val="32"/>
          <w:szCs w:val="32"/>
        </w:rPr>
        <w:t>措施完善师资队伍结构，提高了师资队伍水平</w:t>
      </w:r>
      <w:r w:rsidRPr="00E07803">
        <w:rPr>
          <w:rFonts w:ascii="仿宋" w:eastAsia="仿宋" w:hAnsi="仿宋" w:hint="eastAsia"/>
          <w:color w:val="000000"/>
          <w:sz w:val="32"/>
          <w:szCs w:val="32"/>
        </w:rPr>
        <w:t>；</w:t>
      </w:r>
      <w:r w:rsidRPr="00E07803">
        <w:rPr>
          <w:rFonts w:ascii="仿宋" w:eastAsia="仿宋" w:hAnsi="仿宋"/>
          <w:color w:val="000000"/>
          <w:sz w:val="32"/>
          <w:szCs w:val="32"/>
        </w:rPr>
        <w:t>改革课程教学内容，根据</w:t>
      </w:r>
      <w:r w:rsidRPr="00E07803">
        <w:rPr>
          <w:rFonts w:ascii="仿宋" w:eastAsia="仿宋" w:hAnsi="仿宋" w:hint="eastAsia"/>
          <w:color w:val="000000"/>
          <w:sz w:val="32"/>
          <w:szCs w:val="32"/>
        </w:rPr>
        <w:t>工程教育专业认证标准和专家反馈意见，对电子信息工程</w:t>
      </w:r>
      <w:r w:rsidRPr="00E07803">
        <w:rPr>
          <w:rFonts w:ascii="仿宋" w:eastAsia="仿宋" w:hAnsi="仿宋"/>
          <w:color w:val="000000"/>
          <w:sz w:val="32"/>
          <w:szCs w:val="32"/>
        </w:rPr>
        <w:t>专业</w:t>
      </w:r>
      <w:r w:rsidRPr="00E07803">
        <w:rPr>
          <w:rFonts w:ascii="仿宋" w:eastAsia="仿宋" w:hAnsi="仿宋" w:hint="eastAsia"/>
          <w:color w:val="000000"/>
          <w:sz w:val="32"/>
          <w:szCs w:val="32"/>
        </w:rPr>
        <w:t>人才</w:t>
      </w:r>
      <w:r w:rsidRPr="00E07803">
        <w:rPr>
          <w:rFonts w:ascii="仿宋" w:eastAsia="仿宋" w:hAnsi="仿宋"/>
          <w:color w:val="000000"/>
          <w:sz w:val="32"/>
          <w:szCs w:val="32"/>
        </w:rPr>
        <w:t>培养目标</w:t>
      </w:r>
      <w:r w:rsidRPr="00E07803">
        <w:rPr>
          <w:rFonts w:ascii="仿宋" w:eastAsia="仿宋" w:hAnsi="仿宋" w:hint="eastAsia"/>
          <w:color w:val="000000"/>
          <w:sz w:val="32"/>
          <w:szCs w:val="32"/>
        </w:rPr>
        <w:t>、</w:t>
      </w:r>
      <w:r w:rsidRPr="00E07803">
        <w:rPr>
          <w:rFonts w:ascii="仿宋" w:eastAsia="仿宋" w:hAnsi="仿宋"/>
          <w:color w:val="000000"/>
          <w:sz w:val="32"/>
          <w:szCs w:val="32"/>
        </w:rPr>
        <w:t>课程体系</w:t>
      </w:r>
      <w:r w:rsidRPr="00E07803">
        <w:rPr>
          <w:rFonts w:ascii="仿宋" w:eastAsia="仿宋" w:hAnsi="仿宋" w:hint="eastAsia"/>
          <w:color w:val="000000"/>
          <w:sz w:val="32"/>
          <w:szCs w:val="32"/>
        </w:rPr>
        <w:t>进行了优化</w:t>
      </w:r>
      <w:r w:rsidRPr="00E07803">
        <w:rPr>
          <w:rFonts w:ascii="仿宋" w:eastAsia="仿宋" w:hAnsi="仿宋"/>
          <w:color w:val="000000"/>
          <w:sz w:val="32"/>
          <w:szCs w:val="32"/>
        </w:rPr>
        <w:t>；开展教育教学研究</w:t>
      </w:r>
      <w:r w:rsidRPr="00E07803">
        <w:rPr>
          <w:rFonts w:ascii="仿宋" w:eastAsia="仿宋" w:hAnsi="仿宋" w:hint="eastAsia"/>
          <w:color w:val="000000"/>
          <w:sz w:val="32"/>
          <w:szCs w:val="32"/>
        </w:rPr>
        <w:t>和工程教育持续改进，</w:t>
      </w:r>
      <w:r w:rsidRPr="00E07803">
        <w:rPr>
          <w:rFonts w:ascii="仿宋" w:eastAsia="仿宋" w:hAnsi="仿宋"/>
          <w:color w:val="000000"/>
          <w:sz w:val="32"/>
          <w:szCs w:val="32"/>
        </w:rPr>
        <w:t>积极组织教师开展教学研究与教学改革，</w:t>
      </w:r>
      <w:r w:rsidRPr="00E07803">
        <w:rPr>
          <w:rFonts w:ascii="仿宋" w:eastAsia="仿宋" w:hAnsi="仿宋" w:hint="eastAsia"/>
          <w:color w:val="000000"/>
          <w:sz w:val="32"/>
          <w:szCs w:val="32"/>
        </w:rPr>
        <w:t>2016年电子信息工程专业教师</w:t>
      </w:r>
      <w:r w:rsidRPr="00E07803">
        <w:rPr>
          <w:rFonts w:ascii="仿宋" w:eastAsia="仿宋" w:hAnsi="仿宋"/>
          <w:color w:val="000000"/>
          <w:sz w:val="32"/>
          <w:szCs w:val="32"/>
        </w:rPr>
        <w:t>共获</w:t>
      </w:r>
      <w:r w:rsidRPr="00E07803">
        <w:rPr>
          <w:rFonts w:ascii="仿宋" w:eastAsia="仿宋" w:hAnsi="仿宋" w:hint="eastAsia"/>
          <w:color w:val="000000"/>
          <w:sz w:val="32"/>
          <w:szCs w:val="32"/>
        </w:rPr>
        <w:t>省级质量工程项目</w:t>
      </w:r>
      <w:r w:rsidR="00E07803" w:rsidRPr="00E07803">
        <w:rPr>
          <w:rFonts w:ascii="仿宋" w:eastAsia="仿宋" w:hAnsi="仿宋" w:hint="eastAsia"/>
          <w:color w:val="000000"/>
          <w:sz w:val="32"/>
          <w:szCs w:val="32"/>
        </w:rPr>
        <w:t>3</w:t>
      </w:r>
      <w:r w:rsidRPr="00E07803">
        <w:rPr>
          <w:rFonts w:ascii="仿宋" w:eastAsia="仿宋" w:hAnsi="仿宋" w:hint="eastAsia"/>
          <w:color w:val="000000"/>
          <w:sz w:val="32"/>
          <w:szCs w:val="32"/>
        </w:rPr>
        <w:t>项，获批</w:t>
      </w:r>
      <w:r w:rsidRPr="00E07803">
        <w:rPr>
          <w:rFonts w:ascii="仿宋" w:eastAsia="仿宋" w:hAnsi="仿宋"/>
          <w:color w:val="000000"/>
          <w:sz w:val="32"/>
          <w:szCs w:val="32"/>
        </w:rPr>
        <w:t>校级</w:t>
      </w:r>
      <w:r w:rsidRPr="00E07803">
        <w:rPr>
          <w:rFonts w:ascii="仿宋" w:eastAsia="仿宋" w:hAnsi="仿宋" w:hint="eastAsia"/>
          <w:color w:val="000000"/>
          <w:sz w:val="32"/>
          <w:szCs w:val="32"/>
        </w:rPr>
        <w:t>教学研究</w:t>
      </w:r>
      <w:r w:rsidRPr="00E07803">
        <w:rPr>
          <w:rFonts w:ascii="仿宋" w:eastAsia="仿宋" w:hAnsi="仿宋"/>
          <w:color w:val="000000"/>
          <w:sz w:val="32"/>
          <w:szCs w:val="32"/>
        </w:rPr>
        <w:t>项目</w:t>
      </w:r>
      <w:r w:rsidRPr="00E07803">
        <w:rPr>
          <w:rFonts w:ascii="仿宋" w:eastAsia="仿宋" w:hAnsi="仿宋" w:hint="eastAsia"/>
          <w:color w:val="000000"/>
          <w:sz w:val="32"/>
          <w:szCs w:val="32"/>
        </w:rPr>
        <w:t>1</w:t>
      </w:r>
      <w:r w:rsidRPr="00E07803">
        <w:rPr>
          <w:rFonts w:ascii="仿宋" w:eastAsia="仿宋" w:hAnsi="仿宋"/>
          <w:color w:val="000000"/>
          <w:sz w:val="32"/>
          <w:szCs w:val="32"/>
        </w:rPr>
        <w:t>项，发表教学研究论文</w:t>
      </w:r>
      <w:r w:rsidRPr="00E07803">
        <w:rPr>
          <w:rFonts w:ascii="仿宋" w:eastAsia="仿宋" w:hAnsi="仿宋" w:hint="eastAsia"/>
          <w:color w:val="000000"/>
          <w:sz w:val="32"/>
          <w:szCs w:val="32"/>
        </w:rPr>
        <w:t>1</w:t>
      </w:r>
      <w:r w:rsidRPr="00E07803">
        <w:rPr>
          <w:rFonts w:ascii="仿宋" w:eastAsia="仿宋" w:hAnsi="仿宋"/>
          <w:color w:val="000000"/>
          <w:sz w:val="32"/>
          <w:szCs w:val="32"/>
        </w:rPr>
        <w:t>篇</w:t>
      </w:r>
      <w:r w:rsidRPr="00E07803">
        <w:rPr>
          <w:rFonts w:ascii="仿宋" w:eastAsia="仿宋" w:hAnsi="仿宋" w:hint="eastAsia"/>
          <w:color w:val="000000"/>
          <w:sz w:val="32"/>
          <w:szCs w:val="32"/>
        </w:rPr>
        <w:t>；</w:t>
      </w:r>
      <w:r w:rsidRPr="00E07803">
        <w:rPr>
          <w:rFonts w:ascii="仿宋" w:eastAsia="仿宋" w:hAnsi="仿宋"/>
          <w:color w:val="000000"/>
          <w:sz w:val="32"/>
          <w:szCs w:val="32"/>
        </w:rPr>
        <w:t>强化实践教学</w:t>
      </w:r>
      <w:r w:rsidRPr="00E07803">
        <w:rPr>
          <w:rFonts w:ascii="仿宋" w:eastAsia="仿宋" w:hAnsi="仿宋" w:hint="eastAsia"/>
          <w:color w:val="000000"/>
          <w:sz w:val="32"/>
          <w:szCs w:val="32"/>
        </w:rPr>
        <w:t>，</w:t>
      </w:r>
      <w:r w:rsidRPr="00E07803">
        <w:rPr>
          <w:rFonts w:ascii="仿宋" w:eastAsia="仿宋" w:hAnsi="仿宋"/>
          <w:color w:val="000000"/>
          <w:sz w:val="32"/>
          <w:szCs w:val="32"/>
        </w:rPr>
        <w:t>改善电工电子实验教学中心和电子信息工程专业实验室的硬件条件</w:t>
      </w:r>
      <w:r w:rsidRPr="00E07803">
        <w:rPr>
          <w:rFonts w:ascii="仿宋" w:eastAsia="仿宋" w:hAnsi="仿宋" w:hint="eastAsia"/>
          <w:color w:val="000000"/>
          <w:sz w:val="32"/>
          <w:szCs w:val="32"/>
        </w:rPr>
        <w:t>，</w:t>
      </w:r>
      <w:r w:rsidRPr="00E07803">
        <w:rPr>
          <w:rFonts w:ascii="仿宋" w:eastAsia="仿宋" w:hAnsi="仿宋"/>
          <w:color w:val="000000"/>
          <w:sz w:val="32"/>
          <w:szCs w:val="32"/>
        </w:rPr>
        <w:t>积极组织本专业学生参加大学生科技文化竞赛</w:t>
      </w:r>
      <w:r w:rsidRPr="00E07803">
        <w:rPr>
          <w:rFonts w:ascii="仿宋" w:eastAsia="仿宋" w:hAnsi="仿宋" w:hint="eastAsia"/>
          <w:color w:val="000000"/>
          <w:sz w:val="32"/>
          <w:szCs w:val="32"/>
        </w:rPr>
        <w:t>、创新创业训练计划项目和科研训练计划项目等</w:t>
      </w:r>
      <w:r w:rsidRPr="00E07803">
        <w:rPr>
          <w:rFonts w:ascii="仿宋" w:eastAsia="仿宋" w:hAnsi="仿宋"/>
          <w:color w:val="000000"/>
          <w:sz w:val="32"/>
          <w:szCs w:val="32"/>
        </w:rPr>
        <w:t>科技创新活动</w:t>
      </w:r>
      <w:r w:rsidRPr="00E07803">
        <w:rPr>
          <w:rFonts w:ascii="仿宋" w:eastAsia="仿宋" w:hAnsi="仿宋" w:hint="eastAsia"/>
          <w:color w:val="000000"/>
          <w:sz w:val="32"/>
          <w:szCs w:val="32"/>
        </w:rPr>
        <w:t>。</w:t>
      </w:r>
    </w:p>
    <w:p w:rsidR="00DF42A9" w:rsidRDefault="00840F1F" w:rsidP="00DF42A9">
      <w:pPr>
        <w:spacing w:line="560" w:lineRule="exact"/>
        <w:ind w:firstLineChars="200" w:firstLine="643"/>
        <w:rPr>
          <w:rFonts w:ascii="仿宋" w:eastAsia="仿宋" w:hAnsi="仿宋" w:cs="Times New Roman"/>
          <w:color w:val="000000"/>
          <w:sz w:val="32"/>
          <w:szCs w:val="32"/>
        </w:rPr>
      </w:pPr>
      <w:r w:rsidRPr="00E07803">
        <w:rPr>
          <w:rFonts w:ascii="仿宋" w:eastAsia="仿宋" w:hAnsi="仿宋" w:hint="eastAsia"/>
          <w:b/>
          <w:color w:val="000000"/>
          <w:sz w:val="32"/>
          <w:szCs w:val="32"/>
        </w:rPr>
        <w:t>5.环境科学专业</w:t>
      </w:r>
      <w:r w:rsidR="00E07803" w:rsidRPr="00E07803">
        <w:rPr>
          <w:rFonts w:ascii="仿宋" w:eastAsia="仿宋" w:hAnsi="仿宋" w:hint="eastAsia"/>
          <w:b/>
          <w:color w:val="000000"/>
          <w:sz w:val="32"/>
          <w:szCs w:val="32"/>
        </w:rPr>
        <w:t>。</w:t>
      </w:r>
    </w:p>
    <w:p w:rsidR="00DF42A9" w:rsidRDefault="00E07803" w:rsidP="00DF42A9">
      <w:pPr>
        <w:spacing w:line="560" w:lineRule="exact"/>
        <w:ind w:firstLineChars="200" w:firstLine="640"/>
        <w:rPr>
          <w:rFonts w:ascii="仿宋" w:eastAsia="仿宋" w:hAnsi="仿宋" w:cs="Times New Roman"/>
          <w:color w:val="000000"/>
          <w:sz w:val="32"/>
          <w:szCs w:val="32"/>
        </w:rPr>
      </w:pPr>
      <w:r w:rsidRPr="00E07803">
        <w:rPr>
          <w:rFonts w:ascii="仿宋" w:eastAsia="仿宋" w:hAnsi="仿宋" w:cs="Times New Roman"/>
          <w:bCs/>
          <w:color w:val="000000"/>
          <w:sz w:val="32"/>
          <w:szCs w:val="32"/>
        </w:rPr>
        <w:t>形成了具有生物学基础的</w:t>
      </w:r>
      <w:bookmarkStart w:id="0" w:name="OLE_LINK3"/>
      <w:bookmarkStart w:id="1" w:name="OLE_LINK4"/>
      <w:r w:rsidRPr="00E07803">
        <w:rPr>
          <w:rFonts w:ascii="仿宋" w:eastAsia="仿宋" w:hAnsi="仿宋" w:cs="Times New Roman"/>
          <w:bCs/>
          <w:color w:val="000000"/>
          <w:sz w:val="32"/>
          <w:szCs w:val="32"/>
        </w:rPr>
        <w:t>特色专业人才培养方案</w:t>
      </w:r>
      <w:bookmarkEnd w:id="0"/>
      <w:bookmarkEnd w:id="1"/>
      <w:r w:rsidRPr="00E07803">
        <w:rPr>
          <w:rFonts w:ascii="仿宋" w:eastAsia="仿宋" w:hAnsi="仿宋" w:cs="Times New Roman"/>
          <w:bCs/>
          <w:color w:val="000000"/>
          <w:sz w:val="32"/>
          <w:szCs w:val="32"/>
        </w:rPr>
        <w:t>。</w:t>
      </w:r>
      <w:r w:rsidRPr="00E07803">
        <w:rPr>
          <w:rFonts w:ascii="仿宋" w:eastAsia="仿宋" w:hAnsi="仿宋" w:cs="Times New Roman"/>
          <w:color w:val="000000"/>
          <w:sz w:val="32"/>
          <w:szCs w:val="32"/>
        </w:rPr>
        <w:t>按“一条主线、两个结合、三个体系、四个模块”的人才培养</w:t>
      </w:r>
      <w:r w:rsidRPr="00E07803">
        <w:rPr>
          <w:rFonts w:ascii="仿宋" w:eastAsia="仿宋" w:hAnsi="仿宋" w:cs="Times New Roman"/>
          <w:color w:val="000000"/>
          <w:sz w:val="32"/>
          <w:szCs w:val="32"/>
        </w:rPr>
        <w:lastRenderedPageBreak/>
        <w:t>方案制定与优化思路，通过课程体系及教学内容的优化体现知识传授与能力培养深度融合，突出强化学生实践能力。</w:t>
      </w:r>
    </w:p>
    <w:p w:rsidR="00DF42A9" w:rsidRDefault="00E07803" w:rsidP="00DF42A9">
      <w:pPr>
        <w:spacing w:line="560" w:lineRule="exact"/>
        <w:ind w:firstLineChars="200" w:firstLine="640"/>
        <w:rPr>
          <w:rFonts w:ascii="仿宋" w:eastAsia="仿宋" w:hAnsi="仿宋" w:cs="Times New Roman"/>
          <w:color w:val="000000"/>
          <w:sz w:val="32"/>
          <w:szCs w:val="32"/>
        </w:rPr>
      </w:pPr>
      <w:r w:rsidRPr="00E07803">
        <w:rPr>
          <w:rFonts w:ascii="仿宋" w:eastAsia="仿宋" w:hAnsi="仿宋" w:cs="Times New Roman"/>
          <w:color w:val="000000"/>
          <w:kern w:val="0"/>
          <w:sz w:val="32"/>
          <w:szCs w:val="32"/>
        </w:rPr>
        <w:t>建立“师资队伍建设协同机制”，丰富了教学内容</w:t>
      </w:r>
      <w:r w:rsidRPr="00E07803">
        <w:rPr>
          <w:rFonts w:ascii="仿宋" w:eastAsia="仿宋" w:hAnsi="仿宋" w:cs="Times New Roman"/>
          <w:color w:val="000000"/>
          <w:sz w:val="32"/>
          <w:szCs w:val="32"/>
        </w:rPr>
        <w:t>。组建了环境科学教学团队、环境工程教学团队、GIS教学团队，2015《环境工程教学团队》入选安徽大学校级教学团队。新增安徽省学术与技术带头人1人，皖江特聘教授1人，安徽省教学名师</w:t>
      </w:r>
      <w:r w:rsidRPr="00E07803">
        <w:rPr>
          <w:rFonts w:ascii="仿宋" w:eastAsia="仿宋" w:hAnsi="仿宋" w:cs="Times New Roman" w:hint="eastAsia"/>
          <w:color w:val="000000"/>
          <w:sz w:val="32"/>
          <w:szCs w:val="32"/>
        </w:rPr>
        <w:t>1人</w:t>
      </w:r>
      <w:r w:rsidRPr="00E07803">
        <w:rPr>
          <w:rFonts w:ascii="仿宋" w:eastAsia="仿宋" w:hAnsi="仿宋" w:cs="Times New Roman"/>
          <w:color w:val="000000"/>
          <w:sz w:val="32"/>
          <w:szCs w:val="32"/>
        </w:rPr>
        <w:t>，副教授3人，讲师2人，实验技术人员3人。以协同创新平台为依托，通过人员实质性互聘等举措，聘请科学家、企业家等作为学校课程教师，实行学校-中心“双导师”制，开设名师讲堂</w:t>
      </w:r>
      <w:r w:rsidRPr="00E07803">
        <w:rPr>
          <w:rFonts w:ascii="仿宋" w:eastAsia="仿宋" w:hAnsi="仿宋" w:cs="Times New Roman" w:hint="eastAsia"/>
          <w:color w:val="000000"/>
          <w:sz w:val="32"/>
          <w:szCs w:val="32"/>
        </w:rPr>
        <w:t>11次，</w:t>
      </w:r>
      <w:r w:rsidRPr="00E07803">
        <w:rPr>
          <w:rFonts w:ascii="仿宋" w:eastAsia="仿宋" w:hAnsi="仿宋" w:cs="Times New Roman"/>
          <w:color w:val="000000"/>
          <w:sz w:val="32"/>
          <w:szCs w:val="32"/>
        </w:rPr>
        <w:t>把创新思维和实践技能有效地传授给学生。</w:t>
      </w:r>
    </w:p>
    <w:p w:rsidR="00DF42A9" w:rsidRDefault="00E07803" w:rsidP="00DF42A9">
      <w:pPr>
        <w:spacing w:line="560" w:lineRule="exact"/>
        <w:ind w:firstLineChars="200" w:firstLine="640"/>
        <w:rPr>
          <w:rFonts w:ascii="仿宋" w:eastAsia="仿宋" w:hAnsi="仿宋" w:cs="Times New Roman"/>
          <w:sz w:val="32"/>
          <w:szCs w:val="32"/>
        </w:rPr>
      </w:pPr>
      <w:r w:rsidRPr="00E07803">
        <w:rPr>
          <w:rFonts w:ascii="仿宋" w:eastAsia="仿宋" w:hAnsi="仿宋" w:cs="Times New Roman"/>
          <w:color w:val="000000"/>
          <w:sz w:val="32"/>
          <w:szCs w:val="32"/>
        </w:rPr>
        <w:t>教学资源、课程建设与教学改革取得突出成效。</w:t>
      </w:r>
      <w:r w:rsidRPr="00E07803">
        <w:rPr>
          <w:rFonts w:ascii="仿宋" w:eastAsia="仿宋" w:hAnsi="仿宋" w:cs="Times New Roman"/>
          <w:sz w:val="32"/>
          <w:szCs w:val="32"/>
        </w:rPr>
        <w:t>购置了《环境类教学资源库》（</w:t>
      </w:r>
      <w:proofErr w:type="gramStart"/>
      <w:r w:rsidRPr="00E07803">
        <w:rPr>
          <w:rFonts w:ascii="仿宋" w:eastAsia="仿宋" w:hAnsi="仿宋" w:cs="Times New Roman"/>
          <w:sz w:val="32"/>
          <w:szCs w:val="32"/>
        </w:rPr>
        <w:t>一</w:t>
      </w:r>
      <w:proofErr w:type="gramEnd"/>
      <w:r w:rsidRPr="00E07803">
        <w:rPr>
          <w:rFonts w:ascii="仿宋" w:eastAsia="仿宋" w:hAnsi="仿宋" w:cs="Times New Roman"/>
          <w:sz w:val="32"/>
          <w:szCs w:val="32"/>
        </w:rPr>
        <w:t>/二），为教师备课提供了便利。购置和开发了《环境工程微生物》、《环境学》、《微生物》、《环境监测》《环境分析化学》、《环境工程原理》等专业核心课程试题库</w:t>
      </w:r>
      <w:r w:rsidRPr="00E07803">
        <w:rPr>
          <w:rFonts w:ascii="仿宋" w:eastAsia="仿宋" w:hAnsi="仿宋" w:cs="Times New Roman"/>
          <w:b/>
          <w:sz w:val="32"/>
          <w:szCs w:val="32"/>
        </w:rPr>
        <w:t>，</w:t>
      </w:r>
      <w:r w:rsidRPr="00E07803">
        <w:rPr>
          <w:rFonts w:ascii="仿宋" w:eastAsia="仿宋" w:hAnsi="仿宋" w:cs="Times New Roman"/>
          <w:sz w:val="32"/>
          <w:szCs w:val="32"/>
        </w:rPr>
        <w:t>基本完成了核心课程考试资源库的建设。11门</w:t>
      </w:r>
      <w:proofErr w:type="gramStart"/>
      <w:r w:rsidRPr="00E07803">
        <w:rPr>
          <w:rFonts w:ascii="仿宋" w:eastAsia="仿宋" w:hAnsi="仿宋" w:cs="Times New Roman"/>
          <w:sz w:val="32"/>
          <w:szCs w:val="32"/>
        </w:rPr>
        <w:t>课程获</w:t>
      </w:r>
      <w:proofErr w:type="gramEnd"/>
      <w:r w:rsidRPr="00E07803">
        <w:rPr>
          <w:rFonts w:ascii="仿宋" w:eastAsia="仿宋" w:hAnsi="仿宋" w:cs="Times New Roman"/>
          <w:sz w:val="32"/>
          <w:szCs w:val="32"/>
        </w:rPr>
        <w:t>校级以上质量工程项目的支持。培育《</w:t>
      </w:r>
      <w:r w:rsidRPr="00E07803">
        <w:rPr>
          <w:rFonts w:ascii="仿宋" w:eastAsia="仿宋" w:hAnsi="仿宋" w:cs="Times New Roman"/>
          <w:bCs/>
          <w:sz w:val="32"/>
          <w:szCs w:val="32"/>
        </w:rPr>
        <w:t>生态学野外实习指导》、《基础生物学实验》入选了安徽省“十二五”规划教材；</w:t>
      </w:r>
      <w:r w:rsidRPr="00E07803">
        <w:rPr>
          <w:rFonts w:ascii="仿宋" w:eastAsia="仿宋" w:hAnsi="仿宋" w:cs="Times New Roman"/>
          <w:sz w:val="32"/>
          <w:szCs w:val="32"/>
        </w:rPr>
        <w:t>出版教材1部（《植物学实验》）。</w:t>
      </w:r>
    </w:p>
    <w:p w:rsidR="00DF42A9" w:rsidRDefault="00E07803" w:rsidP="00DF42A9">
      <w:pPr>
        <w:spacing w:line="560" w:lineRule="exact"/>
        <w:ind w:firstLineChars="200" w:firstLine="640"/>
        <w:rPr>
          <w:rFonts w:ascii="仿宋" w:eastAsia="仿宋" w:hAnsi="仿宋" w:cs="Times New Roman"/>
          <w:sz w:val="32"/>
          <w:szCs w:val="32"/>
        </w:rPr>
      </w:pPr>
      <w:r w:rsidRPr="00E07803">
        <w:rPr>
          <w:rFonts w:ascii="仿宋" w:eastAsia="仿宋" w:hAnsi="仿宋" w:cs="Times New Roman"/>
          <w:bCs/>
          <w:sz w:val="32"/>
          <w:szCs w:val="32"/>
        </w:rPr>
        <w:t>建成了国内一流的多学科交叉综合性实验教学平台即生态与环境实验教学中心，2015</w:t>
      </w:r>
      <w:r w:rsidRPr="00E07803">
        <w:rPr>
          <w:rFonts w:ascii="仿宋" w:eastAsia="仿宋" w:hAnsi="仿宋" w:cs="Times New Roman"/>
          <w:sz w:val="32"/>
          <w:szCs w:val="32"/>
        </w:rPr>
        <w:t>获批为国家级实验教学示范中心</w:t>
      </w:r>
      <w:r w:rsidRPr="00E07803">
        <w:rPr>
          <w:rFonts w:ascii="仿宋" w:eastAsia="仿宋" w:hAnsi="仿宋" w:cs="Times New Roman"/>
          <w:bCs/>
          <w:sz w:val="32"/>
          <w:szCs w:val="32"/>
        </w:rPr>
        <w:t>。新增3个大学生校外实习基地，其中1个获批为安徽省校企合作实践基地。（5）“五层次、四平台、三模块”的立体化实践教学体系形成并得到应用。</w:t>
      </w:r>
      <w:r w:rsidRPr="00E07803">
        <w:rPr>
          <w:rFonts w:ascii="仿宋" w:eastAsia="仿宋" w:hAnsi="仿宋" w:cs="Times New Roman"/>
          <w:sz w:val="32"/>
          <w:szCs w:val="32"/>
        </w:rPr>
        <w:t>坚持“以学生为</w:t>
      </w:r>
      <w:r w:rsidRPr="00E07803">
        <w:rPr>
          <w:rFonts w:ascii="仿宋" w:eastAsia="仿宋" w:hAnsi="仿宋" w:cs="Times New Roman"/>
          <w:sz w:val="32"/>
          <w:szCs w:val="32"/>
        </w:rPr>
        <w:lastRenderedPageBreak/>
        <w:t>本，以培养学生实践能力、创新精神、创造能力为核心”的指导思想，遵循“夯实基础、强化应用、注重实践、发展创新、提高科研”的实践教学理念，构建起“五层次、</w:t>
      </w:r>
      <w:r w:rsidRPr="00E07803">
        <w:rPr>
          <w:rFonts w:ascii="仿宋" w:eastAsia="仿宋" w:hAnsi="仿宋" w:cs="Times New Roman"/>
          <w:bCs/>
          <w:sz w:val="32"/>
          <w:szCs w:val="32"/>
        </w:rPr>
        <w:t>四平台、</w:t>
      </w:r>
      <w:r w:rsidRPr="00E07803">
        <w:rPr>
          <w:rFonts w:ascii="仿宋" w:eastAsia="仿宋" w:hAnsi="仿宋" w:cs="Times New Roman"/>
          <w:sz w:val="32"/>
          <w:szCs w:val="32"/>
        </w:rPr>
        <w:t>三模块”的立体化实验教学体系。牢固树立“寓教于</w:t>
      </w:r>
      <w:proofErr w:type="gramStart"/>
      <w:r w:rsidRPr="00E07803">
        <w:rPr>
          <w:rFonts w:ascii="仿宋" w:eastAsia="仿宋" w:hAnsi="仿宋" w:cs="Times New Roman"/>
          <w:sz w:val="32"/>
          <w:szCs w:val="32"/>
        </w:rPr>
        <w:t>研</w:t>
      </w:r>
      <w:proofErr w:type="gramEnd"/>
      <w:r w:rsidRPr="00E07803">
        <w:rPr>
          <w:rFonts w:ascii="仿宋" w:eastAsia="仿宋" w:hAnsi="仿宋" w:cs="Times New Roman"/>
          <w:sz w:val="32"/>
          <w:szCs w:val="32"/>
        </w:rPr>
        <w:t>”的理念，构建了国家级、省级、校级、院级四级创新训练计划实施体系。该项成果2015年获安徽省教学成果一等奖（</w:t>
      </w:r>
      <w:proofErr w:type="gramStart"/>
      <w:r w:rsidRPr="00E07803">
        <w:rPr>
          <w:rFonts w:ascii="仿宋" w:eastAsia="仿宋" w:hAnsi="仿宋" w:cs="Times New Roman"/>
          <w:sz w:val="32"/>
          <w:szCs w:val="32"/>
        </w:rPr>
        <w:t>皖教秘高</w:t>
      </w:r>
      <w:proofErr w:type="gramEnd"/>
      <w:r w:rsidRPr="00E07803">
        <w:rPr>
          <w:rFonts w:ascii="仿宋" w:eastAsia="仿宋" w:hAnsi="仿宋" w:cs="Times New Roman"/>
          <w:sz w:val="32"/>
          <w:szCs w:val="32"/>
        </w:rPr>
        <w:t>〔2</w:t>
      </w:r>
      <w:r w:rsidR="00DF42A9">
        <w:rPr>
          <w:rFonts w:ascii="仿宋" w:eastAsia="仿宋" w:hAnsi="仿宋" w:cs="Times New Roman"/>
          <w:sz w:val="32"/>
          <w:szCs w:val="32"/>
        </w:rPr>
        <w:t>015</w:t>
      </w:r>
      <w:r w:rsidRPr="00E07803">
        <w:rPr>
          <w:rFonts w:ascii="仿宋" w:eastAsia="仿宋" w:hAnsi="仿宋" w:cs="Times New Roman"/>
          <w:sz w:val="32"/>
          <w:szCs w:val="32"/>
        </w:rPr>
        <w:t>〕123号）。</w:t>
      </w:r>
    </w:p>
    <w:p w:rsidR="00DF42A9" w:rsidRDefault="00E07803" w:rsidP="00DF42A9">
      <w:pPr>
        <w:spacing w:line="560" w:lineRule="exact"/>
        <w:ind w:firstLineChars="200" w:firstLine="640"/>
        <w:rPr>
          <w:rFonts w:ascii="仿宋" w:eastAsia="仿宋" w:hAnsi="仿宋"/>
          <w:b/>
          <w:color w:val="000000"/>
          <w:sz w:val="32"/>
          <w:szCs w:val="32"/>
        </w:rPr>
      </w:pPr>
      <w:r w:rsidRPr="00E07803">
        <w:rPr>
          <w:rFonts w:ascii="仿宋" w:eastAsia="仿宋" w:hAnsi="仿宋" w:cs="Times New Roman"/>
          <w:sz w:val="32"/>
          <w:szCs w:val="32"/>
        </w:rPr>
        <w:t>人才培养质量得到显著提升。</w:t>
      </w:r>
      <w:r w:rsidRPr="00E07803">
        <w:rPr>
          <w:rFonts w:ascii="仿宋" w:eastAsia="仿宋" w:hAnsi="仿宋" w:cs="Times New Roman"/>
          <w:color w:val="000000"/>
          <w:sz w:val="32"/>
          <w:szCs w:val="32"/>
        </w:rPr>
        <w:t>近3年来学生国内外深造平均比例超过了49.2%，一次就业率（一般统计在8月30号）超过91%。获批国家级创新创业训练计划项目8项，以本科生为第一作者发表SCI收录论文6篇。环境科学专业2016届61位本科生考中有27位同学赴国内外高校或研究所继续深造录取为44.2%，一次就业率达到90.18%以上；2017届8位具有报送资格的推免生全部为一流“985”高校所接受，学生的就业和考研录取率继续维持在较高水平，生物学基础得到增强，综合素养显著提升。</w:t>
      </w:r>
    </w:p>
    <w:p w:rsidR="00DF42A9" w:rsidRDefault="00840F1F" w:rsidP="00DF42A9">
      <w:pPr>
        <w:spacing w:line="560" w:lineRule="exact"/>
        <w:ind w:firstLineChars="200" w:firstLine="643"/>
        <w:rPr>
          <w:rFonts w:ascii="仿宋" w:eastAsia="仿宋" w:hAnsi="仿宋"/>
          <w:b/>
          <w:color w:val="000000"/>
          <w:sz w:val="32"/>
          <w:szCs w:val="32"/>
        </w:rPr>
      </w:pPr>
      <w:r w:rsidRPr="00E07803">
        <w:rPr>
          <w:rFonts w:ascii="仿宋" w:eastAsia="仿宋" w:hAnsi="仿宋" w:hint="eastAsia"/>
          <w:b/>
          <w:color w:val="000000"/>
          <w:sz w:val="32"/>
          <w:szCs w:val="32"/>
        </w:rPr>
        <w:t>（二）学科建设方面。</w:t>
      </w:r>
      <w:r w:rsidRPr="00E07803">
        <w:rPr>
          <w:rFonts w:ascii="仿宋" w:eastAsia="仿宋" w:hAnsi="仿宋" w:hint="eastAsia"/>
          <w:color w:val="000000"/>
          <w:sz w:val="32"/>
          <w:szCs w:val="32"/>
        </w:rPr>
        <w:t>瞄准学科前沿和区域重大发展需求，凝练学科方向，汇聚创新资源，推动交叉融合、协同创新，促进科研成果转化，着力提高解决重大经济社会和学科前沿问题的能力，提升科技创新能力和科研创新水平。</w:t>
      </w:r>
    </w:p>
    <w:p w:rsidR="00312395" w:rsidRPr="00312395" w:rsidRDefault="00840F1F" w:rsidP="00DF42A9">
      <w:pPr>
        <w:spacing w:line="560" w:lineRule="exact"/>
        <w:ind w:firstLineChars="200" w:firstLine="643"/>
        <w:rPr>
          <w:rFonts w:ascii="仿宋" w:eastAsia="仿宋" w:hAnsi="仿宋"/>
          <w:color w:val="000000"/>
          <w:sz w:val="32"/>
          <w:szCs w:val="32"/>
        </w:rPr>
      </w:pPr>
      <w:r w:rsidRPr="00E07803">
        <w:rPr>
          <w:rFonts w:ascii="仿宋" w:eastAsia="仿宋" w:hAnsi="仿宋" w:hint="eastAsia"/>
          <w:b/>
          <w:color w:val="000000"/>
          <w:sz w:val="32"/>
          <w:szCs w:val="32"/>
        </w:rPr>
        <w:t>1.</w:t>
      </w:r>
      <w:r w:rsidR="00F175DC">
        <w:rPr>
          <w:rFonts w:ascii="仿宋" w:eastAsia="仿宋" w:hAnsi="仿宋" w:hint="eastAsia"/>
          <w:b/>
          <w:color w:val="000000"/>
          <w:sz w:val="32"/>
          <w:szCs w:val="32"/>
        </w:rPr>
        <w:t>控制科学与工程</w:t>
      </w:r>
      <w:r w:rsidRPr="00E07803">
        <w:rPr>
          <w:rFonts w:ascii="仿宋" w:eastAsia="仿宋" w:hAnsi="仿宋" w:hint="eastAsia"/>
          <w:b/>
          <w:color w:val="000000"/>
          <w:sz w:val="32"/>
          <w:szCs w:val="32"/>
        </w:rPr>
        <w:t>。</w:t>
      </w:r>
      <w:r w:rsidR="00312395">
        <w:rPr>
          <w:rFonts w:ascii="仿宋" w:eastAsia="仿宋" w:hAnsi="仿宋"/>
          <w:color w:val="000000"/>
          <w:sz w:val="32"/>
          <w:szCs w:val="32"/>
        </w:rPr>
        <w:t>该学科</w:t>
      </w:r>
      <w:r w:rsidR="00312395" w:rsidRPr="0029747F">
        <w:rPr>
          <w:rFonts w:ascii="仿宋" w:eastAsia="仿宋" w:hAnsi="仿宋"/>
          <w:color w:val="000000"/>
          <w:sz w:val="32"/>
          <w:szCs w:val="32"/>
        </w:rPr>
        <w:t>围绕高节能电机及控制技术国家地方联合工程实验室、教育部电能质量工程研究中心的建设，在</w:t>
      </w:r>
      <w:r w:rsidR="00312395" w:rsidRPr="00312395">
        <w:rPr>
          <w:rFonts w:ascii="仿宋" w:eastAsia="仿宋" w:hAnsi="仿宋"/>
          <w:color w:val="000000"/>
          <w:sz w:val="32"/>
          <w:szCs w:val="32"/>
        </w:rPr>
        <w:t>工业节电与电能质量控制、控制理论</w:t>
      </w:r>
      <w:r w:rsidR="00312395" w:rsidRPr="00312395">
        <w:rPr>
          <w:rFonts w:ascii="仿宋" w:eastAsia="仿宋" w:hAnsi="仿宋" w:hint="eastAsia"/>
          <w:color w:val="000000"/>
          <w:sz w:val="32"/>
          <w:szCs w:val="32"/>
        </w:rPr>
        <w:t>与控制工程</w:t>
      </w:r>
      <w:r w:rsidR="00312395" w:rsidRPr="00312395">
        <w:rPr>
          <w:rFonts w:ascii="仿宋" w:eastAsia="仿宋" w:hAnsi="仿宋"/>
          <w:color w:val="000000"/>
          <w:sz w:val="32"/>
          <w:szCs w:val="32"/>
        </w:rPr>
        <w:t>、</w:t>
      </w:r>
      <w:r w:rsidR="00312395" w:rsidRPr="00312395">
        <w:rPr>
          <w:rFonts w:ascii="仿宋" w:eastAsia="仿宋" w:hAnsi="仿宋" w:hint="eastAsia"/>
          <w:color w:val="000000"/>
          <w:sz w:val="32"/>
          <w:szCs w:val="32"/>
        </w:rPr>
        <w:t>模式识别与智能系统、检测技术与自动化装置</w:t>
      </w:r>
      <w:r w:rsidR="00312395" w:rsidRPr="0029747F">
        <w:rPr>
          <w:rFonts w:ascii="仿宋" w:eastAsia="仿宋" w:hAnsi="仿宋"/>
          <w:color w:val="000000"/>
          <w:sz w:val="32"/>
          <w:szCs w:val="32"/>
        </w:rPr>
        <w:t>等学科方向集</w:t>
      </w:r>
      <w:r w:rsidR="00312395" w:rsidRPr="0029747F">
        <w:rPr>
          <w:rFonts w:ascii="仿宋" w:eastAsia="仿宋" w:hAnsi="仿宋"/>
          <w:color w:val="000000"/>
          <w:sz w:val="32"/>
          <w:szCs w:val="32"/>
        </w:rPr>
        <w:lastRenderedPageBreak/>
        <w:t>聚力量</w:t>
      </w:r>
      <w:r w:rsidR="00312395" w:rsidRPr="0029747F">
        <w:rPr>
          <w:rFonts w:ascii="仿宋" w:eastAsia="仿宋" w:hAnsi="仿宋" w:hint="eastAsia"/>
          <w:color w:val="000000"/>
          <w:sz w:val="32"/>
          <w:szCs w:val="32"/>
        </w:rPr>
        <w:t>，</w:t>
      </w:r>
      <w:r w:rsidR="00312395" w:rsidRPr="0029747F">
        <w:rPr>
          <w:rFonts w:ascii="仿宋" w:eastAsia="仿宋" w:hAnsi="仿宋"/>
          <w:color w:val="000000"/>
          <w:sz w:val="32"/>
          <w:szCs w:val="32"/>
        </w:rPr>
        <w:t>并逐步形成了自己的特色。</w:t>
      </w:r>
      <w:r w:rsidR="00312395" w:rsidRPr="00312395">
        <w:rPr>
          <w:rFonts w:ascii="仿宋" w:eastAsia="仿宋" w:hAnsi="仿宋" w:hint="eastAsia"/>
          <w:color w:val="000000"/>
          <w:sz w:val="32"/>
          <w:szCs w:val="32"/>
        </w:rPr>
        <w:t>与计算机学院合作，引进安徽省高校领军二类人才</w:t>
      </w:r>
      <w:r w:rsidR="00312395" w:rsidRPr="00312395">
        <w:rPr>
          <w:rFonts w:ascii="仿宋" w:eastAsia="仿宋" w:hAnsi="仿宋"/>
          <w:color w:val="000000"/>
          <w:sz w:val="32"/>
          <w:szCs w:val="32"/>
        </w:rPr>
        <w:t>1</w:t>
      </w:r>
      <w:r w:rsidR="00312395" w:rsidRPr="00312395">
        <w:rPr>
          <w:rFonts w:ascii="仿宋" w:eastAsia="仿宋" w:hAnsi="仿宋" w:hint="eastAsia"/>
          <w:color w:val="000000"/>
          <w:sz w:val="32"/>
          <w:szCs w:val="32"/>
        </w:rPr>
        <w:t>人，获批高校领军人才团队重大项目“新型网络环境下的大数据信息处理”，</w:t>
      </w:r>
      <w:r w:rsidR="00312395" w:rsidRPr="0029747F">
        <w:rPr>
          <w:rFonts w:ascii="仿宋" w:eastAsia="仿宋" w:hAnsi="仿宋" w:hint="eastAsia"/>
          <w:color w:val="000000"/>
          <w:sz w:val="32"/>
          <w:szCs w:val="32"/>
        </w:rPr>
        <w:t>新获批安徽省皖</w:t>
      </w:r>
      <w:proofErr w:type="gramStart"/>
      <w:r w:rsidR="00312395" w:rsidRPr="0029747F">
        <w:rPr>
          <w:rFonts w:ascii="仿宋" w:eastAsia="仿宋" w:hAnsi="仿宋" w:hint="eastAsia"/>
          <w:color w:val="000000"/>
          <w:sz w:val="32"/>
          <w:szCs w:val="32"/>
        </w:rPr>
        <w:t>江学者</w:t>
      </w:r>
      <w:proofErr w:type="gramEnd"/>
      <w:r w:rsidR="00312395" w:rsidRPr="0029747F">
        <w:rPr>
          <w:rFonts w:ascii="仿宋" w:eastAsia="仿宋" w:hAnsi="仿宋" w:hint="eastAsia"/>
          <w:color w:val="000000"/>
          <w:sz w:val="32"/>
          <w:szCs w:val="32"/>
        </w:rPr>
        <w:t>特聘教授</w:t>
      </w:r>
      <w:r w:rsidR="00312395" w:rsidRPr="0029747F">
        <w:rPr>
          <w:rFonts w:ascii="仿宋" w:eastAsia="仿宋" w:hAnsi="仿宋"/>
          <w:color w:val="000000"/>
          <w:sz w:val="32"/>
          <w:szCs w:val="32"/>
        </w:rPr>
        <w:t>1</w:t>
      </w:r>
      <w:r w:rsidR="00312395" w:rsidRPr="0029747F">
        <w:rPr>
          <w:rFonts w:ascii="仿宋" w:eastAsia="仿宋" w:hAnsi="仿宋" w:hint="eastAsia"/>
          <w:color w:val="000000"/>
          <w:sz w:val="32"/>
          <w:szCs w:val="32"/>
        </w:rPr>
        <w:t>人、安徽省百人计划</w:t>
      </w:r>
      <w:r w:rsidR="00312395" w:rsidRPr="0029747F">
        <w:rPr>
          <w:rFonts w:ascii="仿宋" w:eastAsia="仿宋" w:hAnsi="仿宋"/>
          <w:color w:val="000000"/>
          <w:sz w:val="32"/>
          <w:szCs w:val="32"/>
        </w:rPr>
        <w:t>1</w:t>
      </w:r>
      <w:r w:rsidR="00312395" w:rsidRPr="0029747F">
        <w:rPr>
          <w:rFonts w:ascii="仿宋" w:eastAsia="仿宋" w:hAnsi="仿宋" w:hint="eastAsia"/>
          <w:color w:val="000000"/>
          <w:sz w:val="32"/>
          <w:szCs w:val="32"/>
        </w:rPr>
        <w:t>人，安徽省学术与技术带头人5人，</w:t>
      </w:r>
      <w:r w:rsidR="00312395" w:rsidRPr="00312395">
        <w:rPr>
          <w:rFonts w:ascii="仿宋" w:eastAsia="仿宋" w:hAnsi="仿宋" w:hint="eastAsia"/>
          <w:color w:val="000000"/>
          <w:sz w:val="32"/>
          <w:szCs w:val="32"/>
        </w:rPr>
        <w:t>安徽省杰出青年基金获得者1人,安徽省皖</w:t>
      </w:r>
      <w:proofErr w:type="gramStart"/>
      <w:r w:rsidR="00312395" w:rsidRPr="00312395">
        <w:rPr>
          <w:rFonts w:ascii="仿宋" w:eastAsia="仿宋" w:hAnsi="仿宋" w:hint="eastAsia"/>
          <w:color w:val="000000"/>
          <w:sz w:val="32"/>
          <w:szCs w:val="32"/>
        </w:rPr>
        <w:t>江学者</w:t>
      </w:r>
      <w:proofErr w:type="gramEnd"/>
      <w:r w:rsidR="00312395" w:rsidRPr="00312395">
        <w:rPr>
          <w:rFonts w:ascii="仿宋" w:eastAsia="仿宋" w:hAnsi="仿宋" w:hint="eastAsia"/>
          <w:color w:val="000000"/>
          <w:sz w:val="32"/>
          <w:szCs w:val="32"/>
        </w:rPr>
        <w:t>青年特聘教授</w:t>
      </w:r>
      <w:r w:rsidR="00312395" w:rsidRPr="00312395">
        <w:rPr>
          <w:rFonts w:ascii="仿宋" w:eastAsia="仿宋" w:hAnsi="仿宋"/>
          <w:color w:val="000000"/>
          <w:sz w:val="32"/>
          <w:szCs w:val="32"/>
        </w:rPr>
        <w:t>1</w:t>
      </w:r>
      <w:r w:rsidR="00312395" w:rsidRPr="00312395">
        <w:rPr>
          <w:rFonts w:ascii="仿宋" w:eastAsia="仿宋" w:hAnsi="仿宋" w:hint="eastAsia"/>
          <w:color w:val="000000"/>
          <w:sz w:val="32"/>
          <w:szCs w:val="32"/>
        </w:rPr>
        <w:t>人,2014年度与计算机学院合作</w:t>
      </w:r>
      <w:r w:rsidR="00312395" w:rsidRPr="0029747F">
        <w:rPr>
          <w:rFonts w:ascii="仿宋" w:eastAsia="仿宋" w:hAnsi="仿宋"/>
          <w:color w:val="000000"/>
          <w:sz w:val="32"/>
          <w:szCs w:val="32"/>
        </w:rPr>
        <w:t>每年有1-2名年轻教师赴国外进行国际学术交流和访学。</w:t>
      </w:r>
      <w:r w:rsidR="00312395" w:rsidRPr="0029747F">
        <w:rPr>
          <w:rFonts w:ascii="仿宋" w:eastAsia="仿宋" w:hAnsi="仿宋" w:hint="eastAsia"/>
          <w:color w:val="000000"/>
          <w:sz w:val="32"/>
          <w:szCs w:val="32"/>
        </w:rPr>
        <w:t>科研水平进一步提升，获省部级以上项目15项，参加国家科技支撑计划项目</w:t>
      </w:r>
      <w:r w:rsidR="00312395" w:rsidRPr="0029747F">
        <w:rPr>
          <w:rFonts w:ascii="仿宋" w:eastAsia="仿宋" w:hAnsi="仿宋"/>
          <w:color w:val="000000"/>
          <w:sz w:val="32"/>
          <w:szCs w:val="32"/>
        </w:rPr>
        <w:t>3</w:t>
      </w:r>
      <w:r w:rsidR="00312395" w:rsidRPr="0029747F">
        <w:rPr>
          <w:rFonts w:ascii="仿宋" w:eastAsia="仿宋" w:hAnsi="仿宋" w:hint="eastAsia"/>
          <w:color w:val="000000"/>
          <w:sz w:val="32"/>
          <w:szCs w:val="32"/>
        </w:rPr>
        <w:t>项，获安徽省科技进步一等奖1项、二等奖</w:t>
      </w:r>
      <w:r w:rsidR="00312395" w:rsidRPr="00312395">
        <w:rPr>
          <w:rFonts w:ascii="仿宋" w:eastAsia="仿宋" w:hAnsi="仿宋" w:hint="eastAsia"/>
          <w:color w:val="000000"/>
          <w:sz w:val="32"/>
          <w:szCs w:val="32"/>
        </w:rPr>
        <w:t>2</w:t>
      </w:r>
      <w:r w:rsidR="00312395" w:rsidRPr="0029747F">
        <w:rPr>
          <w:rFonts w:ascii="仿宋" w:eastAsia="仿宋" w:hAnsi="仿宋" w:hint="eastAsia"/>
          <w:color w:val="000000"/>
          <w:sz w:val="32"/>
          <w:szCs w:val="32"/>
        </w:rPr>
        <w:t>项，</w:t>
      </w:r>
      <w:r w:rsidR="00312395" w:rsidRPr="0029747F">
        <w:rPr>
          <w:rFonts w:ascii="仿宋" w:eastAsia="仿宋" w:hAnsi="仿宋"/>
          <w:color w:val="000000"/>
          <w:sz w:val="32"/>
          <w:szCs w:val="32"/>
        </w:rPr>
        <w:t>承担国家自然科学基金课题和发表高水平学术论文方面有了长足的进步，年均获</w:t>
      </w:r>
      <w:proofErr w:type="gramStart"/>
      <w:r w:rsidR="00312395" w:rsidRPr="0029747F">
        <w:rPr>
          <w:rFonts w:ascii="仿宋" w:eastAsia="仿宋" w:hAnsi="仿宋"/>
          <w:color w:val="000000"/>
          <w:sz w:val="32"/>
          <w:szCs w:val="32"/>
        </w:rPr>
        <w:t>批国家</w:t>
      </w:r>
      <w:proofErr w:type="gramEnd"/>
      <w:r w:rsidR="00312395" w:rsidRPr="0029747F">
        <w:rPr>
          <w:rFonts w:ascii="仿宋" w:eastAsia="仿宋" w:hAnsi="仿宋"/>
          <w:color w:val="000000"/>
          <w:sz w:val="32"/>
          <w:szCs w:val="32"/>
        </w:rPr>
        <w:t>自然科学基金</w:t>
      </w:r>
      <w:r w:rsidR="00312395" w:rsidRPr="00312395">
        <w:rPr>
          <w:rFonts w:ascii="仿宋" w:eastAsia="仿宋" w:hAnsi="仿宋" w:hint="eastAsia"/>
          <w:color w:val="000000"/>
          <w:sz w:val="32"/>
          <w:szCs w:val="32"/>
        </w:rPr>
        <w:t>5-9</w:t>
      </w:r>
      <w:r w:rsidR="00312395" w:rsidRPr="0029747F">
        <w:rPr>
          <w:rFonts w:ascii="仿宋" w:eastAsia="仿宋" w:hAnsi="仿宋" w:hint="eastAsia"/>
          <w:color w:val="000000"/>
          <w:sz w:val="32"/>
          <w:szCs w:val="32"/>
        </w:rPr>
        <w:t>项，</w:t>
      </w:r>
      <w:r w:rsidR="00312395" w:rsidRPr="00312395">
        <w:rPr>
          <w:rFonts w:ascii="仿宋" w:eastAsia="仿宋" w:hAnsi="仿宋" w:hint="eastAsia"/>
          <w:color w:val="000000"/>
          <w:sz w:val="32"/>
          <w:szCs w:val="32"/>
        </w:rPr>
        <w:t>2016年度获</w:t>
      </w:r>
      <w:proofErr w:type="gramStart"/>
      <w:r w:rsidR="00312395" w:rsidRPr="00312395">
        <w:rPr>
          <w:rFonts w:ascii="仿宋" w:eastAsia="仿宋" w:hAnsi="仿宋" w:hint="eastAsia"/>
          <w:color w:val="000000"/>
          <w:sz w:val="32"/>
          <w:szCs w:val="32"/>
        </w:rPr>
        <w:t>批国家</w:t>
      </w:r>
      <w:proofErr w:type="gramEnd"/>
      <w:r w:rsidR="00312395" w:rsidRPr="00312395">
        <w:rPr>
          <w:rFonts w:ascii="仿宋" w:eastAsia="仿宋" w:hAnsi="仿宋" w:hint="eastAsia"/>
          <w:color w:val="000000"/>
          <w:sz w:val="32"/>
          <w:szCs w:val="32"/>
        </w:rPr>
        <w:t>自然科学基金重点项目</w:t>
      </w:r>
      <w:r w:rsidR="00312395" w:rsidRPr="00312395">
        <w:rPr>
          <w:rFonts w:ascii="仿宋" w:eastAsia="仿宋" w:hAnsi="仿宋"/>
          <w:color w:val="000000"/>
          <w:sz w:val="32"/>
          <w:szCs w:val="32"/>
        </w:rPr>
        <w:t>1</w:t>
      </w:r>
      <w:r w:rsidR="00312395" w:rsidRPr="00312395">
        <w:rPr>
          <w:rFonts w:ascii="仿宋" w:eastAsia="仿宋" w:hAnsi="仿宋" w:hint="eastAsia"/>
          <w:color w:val="000000"/>
          <w:sz w:val="32"/>
          <w:szCs w:val="32"/>
        </w:rPr>
        <w:t>项,</w:t>
      </w:r>
      <w:r w:rsidR="00312395" w:rsidRPr="0029747F">
        <w:rPr>
          <w:rFonts w:ascii="仿宋" w:eastAsia="仿宋" w:hAnsi="仿宋" w:hint="eastAsia"/>
          <w:color w:val="000000"/>
          <w:sz w:val="32"/>
          <w:szCs w:val="32"/>
        </w:rPr>
        <w:t>科研经费稳定在</w:t>
      </w:r>
      <w:r w:rsidR="00312395" w:rsidRPr="00312395">
        <w:rPr>
          <w:rFonts w:ascii="仿宋" w:eastAsia="仿宋" w:hAnsi="仿宋" w:hint="eastAsia"/>
          <w:color w:val="000000"/>
          <w:sz w:val="32"/>
          <w:szCs w:val="32"/>
        </w:rPr>
        <w:t>900</w:t>
      </w:r>
      <w:r w:rsidR="00312395" w:rsidRPr="0029747F">
        <w:rPr>
          <w:rFonts w:ascii="仿宋" w:eastAsia="仿宋" w:hAnsi="仿宋" w:hint="eastAsia"/>
          <w:color w:val="000000"/>
          <w:sz w:val="32"/>
          <w:szCs w:val="32"/>
        </w:rPr>
        <w:t>万元左右</w:t>
      </w:r>
      <w:r w:rsidR="00312395">
        <w:rPr>
          <w:rFonts w:ascii="仿宋" w:eastAsia="仿宋" w:hAnsi="仿宋" w:hint="eastAsia"/>
          <w:color w:val="000000"/>
          <w:sz w:val="32"/>
          <w:szCs w:val="32"/>
        </w:rPr>
        <w:t>，</w:t>
      </w:r>
      <w:r w:rsidR="00312395" w:rsidRPr="00312395">
        <w:rPr>
          <w:rFonts w:ascii="仿宋" w:eastAsia="仿宋" w:hAnsi="仿宋" w:hint="eastAsia"/>
          <w:color w:val="000000"/>
          <w:sz w:val="32"/>
          <w:szCs w:val="32"/>
        </w:rPr>
        <w:t>2013-2016期间，发表SCI、EI收录论文286篇，其中SCI二区以上论文42篇</w:t>
      </w:r>
      <w:r w:rsidR="00312395">
        <w:rPr>
          <w:rFonts w:ascii="仿宋" w:eastAsia="仿宋" w:hAnsi="仿宋" w:hint="eastAsia"/>
          <w:color w:val="000000"/>
          <w:sz w:val="32"/>
          <w:szCs w:val="32"/>
        </w:rPr>
        <w:t>，</w:t>
      </w:r>
      <w:r w:rsidR="00312395" w:rsidRPr="00312395">
        <w:rPr>
          <w:rFonts w:ascii="仿宋" w:eastAsia="仿宋" w:hAnsi="仿宋" w:hint="eastAsia"/>
          <w:color w:val="000000"/>
          <w:sz w:val="32"/>
          <w:szCs w:val="32"/>
        </w:rPr>
        <w:t>新增安徽省工业节电与电能质量控制协同创新中心省级创新平台，</w:t>
      </w:r>
      <w:r w:rsidR="00312395" w:rsidRPr="0029747F">
        <w:rPr>
          <w:rFonts w:ascii="仿宋" w:eastAsia="仿宋" w:hAnsi="仿宋" w:hint="eastAsia"/>
          <w:color w:val="000000"/>
          <w:sz w:val="32"/>
          <w:szCs w:val="32"/>
        </w:rPr>
        <w:t>建立校外实习基地10个，承担重大教研项目1项，</w:t>
      </w:r>
      <w:r w:rsidR="00312395" w:rsidRPr="00312395">
        <w:rPr>
          <w:rFonts w:ascii="仿宋" w:eastAsia="仿宋" w:hAnsi="仿宋" w:hint="eastAsia"/>
          <w:color w:val="000000"/>
          <w:sz w:val="32"/>
          <w:szCs w:val="32"/>
        </w:rPr>
        <w:t>2015年度</w:t>
      </w:r>
      <w:r w:rsidR="00312395" w:rsidRPr="0029747F">
        <w:rPr>
          <w:rFonts w:ascii="仿宋" w:eastAsia="仿宋" w:hAnsi="仿宋" w:hint="eastAsia"/>
          <w:color w:val="000000"/>
          <w:sz w:val="32"/>
          <w:szCs w:val="32"/>
        </w:rPr>
        <w:t>获得教学成果省级一等奖1项，获</w:t>
      </w:r>
      <w:proofErr w:type="gramStart"/>
      <w:r w:rsidR="00312395" w:rsidRPr="0029747F">
        <w:rPr>
          <w:rFonts w:ascii="仿宋" w:eastAsia="仿宋" w:hAnsi="仿宋" w:hint="eastAsia"/>
          <w:color w:val="000000"/>
          <w:sz w:val="32"/>
          <w:szCs w:val="32"/>
        </w:rPr>
        <w:t>批教学</w:t>
      </w:r>
      <w:proofErr w:type="gramEnd"/>
      <w:r w:rsidR="00312395" w:rsidRPr="0029747F">
        <w:rPr>
          <w:rFonts w:ascii="仿宋" w:eastAsia="仿宋" w:hAnsi="仿宋" w:hint="eastAsia"/>
          <w:color w:val="000000"/>
          <w:sz w:val="32"/>
          <w:szCs w:val="32"/>
        </w:rPr>
        <w:t>研究项目2项，省级精品课程1项，省级实习实训示</w:t>
      </w:r>
      <w:proofErr w:type="gramStart"/>
      <w:r w:rsidR="00312395" w:rsidRPr="0029747F">
        <w:rPr>
          <w:rFonts w:ascii="仿宋" w:eastAsia="仿宋" w:hAnsi="仿宋" w:hint="eastAsia"/>
          <w:color w:val="000000"/>
          <w:sz w:val="32"/>
          <w:szCs w:val="32"/>
        </w:rPr>
        <w:t>范</w:t>
      </w:r>
      <w:proofErr w:type="gramEnd"/>
      <w:r w:rsidR="00312395" w:rsidRPr="0029747F">
        <w:rPr>
          <w:rFonts w:ascii="仿宋" w:eastAsia="仿宋" w:hAnsi="仿宋" w:hint="eastAsia"/>
          <w:color w:val="000000"/>
          <w:sz w:val="32"/>
          <w:szCs w:val="32"/>
        </w:rPr>
        <w:t>中心2个。学生参加</w:t>
      </w:r>
      <w:proofErr w:type="gramStart"/>
      <w:r w:rsidR="00312395" w:rsidRPr="0029747F">
        <w:rPr>
          <w:rFonts w:ascii="仿宋" w:eastAsia="仿宋" w:hAnsi="仿宋" w:hint="eastAsia"/>
          <w:color w:val="000000"/>
          <w:sz w:val="32"/>
          <w:szCs w:val="32"/>
        </w:rPr>
        <w:t>飞思卡尔</w:t>
      </w:r>
      <w:proofErr w:type="gramEnd"/>
      <w:r w:rsidR="00312395" w:rsidRPr="0029747F">
        <w:rPr>
          <w:rFonts w:ascii="仿宋" w:eastAsia="仿宋" w:hAnsi="仿宋" w:hint="eastAsia"/>
          <w:color w:val="000000"/>
          <w:sz w:val="32"/>
          <w:szCs w:val="32"/>
        </w:rPr>
        <w:t>智能汽车比赛、电子设计大赛、</w:t>
      </w:r>
      <w:proofErr w:type="gramStart"/>
      <w:r w:rsidR="00312395" w:rsidRPr="0029747F">
        <w:rPr>
          <w:rFonts w:ascii="仿宋" w:eastAsia="仿宋" w:hAnsi="仿宋" w:hint="eastAsia"/>
          <w:color w:val="000000"/>
          <w:sz w:val="32"/>
          <w:szCs w:val="32"/>
        </w:rPr>
        <w:t>江淮杯</w:t>
      </w:r>
      <w:proofErr w:type="gramEnd"/>
      <w:r w:rsidR="00312395" w:rsidRPr="0029747F">
        <w:rPr>
          <w:rFonts w:ascii="仿宋" w:eastAsia="仿宋" w:hAnsi="仿宋" w:hint="eastAsia"/>
          <w:color w:val="000000"/>
          <w:sz w:val="32"/>
          <w:szCs w:val="32"/>
        </w:rPr>
        <w:t>工业设计大赛、</w:t>
      </w:r>
      <w:proofErr w:type="gramStart"/>
      <w:r w:rsidR="00312395" w:rsidRPr="0029747F">
        <w:rPr>
          <w:rFonts w:ascii="仿宋" w:eastAsia="仿宋" w:hAnsi="仿宋" w:hint="eastAsia"/>
          <w:color w:val="000000"/>
          <w:sz w:val="32"/>
          <w:szCs w:val="32"/>
        </w:rPr>
        <w:t>炜煌</w:t>
      </w:r>
      <w:proofErr w:type="gramEnd"/>
      <w:r w:rsidR="00312395" w:rsidRPr="0029747F">
        <w:rPr>
          <w:rFonts w:ascii="仿宋" w:eastAsia="仿宋" w:hAnsi="仿宋" w:hint="eastAsia"/>
          <w:color w:val="000000"/>
          <w:sz w:val="32"/>
          <w:szCs w:val="32"/>
        </w:rPr>
        <w:t>杯单片机技术应用设计大赛等大学生创新活动，获得国家一等奖2项、二等奖10项、省级一等奖18项，省级金奖1项，学生实践能力与理论能力突出，培养质量获得用人单位广泛好评。</w:t>
      </w:r>
    </w:p>
    <w:p w:rsidR="00FA3B94" w:rsidRDefault="00840F1F" w:rsidP="00FA3B94">
      <w:pPr>
        <w:spacing w:line="560" w:lineRule="exact"/>
        <w:ind w:firstLineChars="200" w:firstLine="643"/>
        <w:rPr>
          <w:rFonts w:ascii="仿宋" w:eastAsia="仿宋" w:hAnsi="仿宋"/>
          <w:color w:val="000000"/>
          <w:sz w:val="32"/>
          <w:szCs w:val="32"/>
        </w:rPr>
      </w:pPr>
      <w:r w:rsidRPr="00E07803">
        <w:rPr>
          <w:rFonts w:ascii="仿宋" w:eastAsia="仿宋" w:hAnsi="仿宋" w:hint="eastAsia"/>
          <w:b/>
          <w:color w:val="000000"/>
          <w:sz w:val="32"/>
          <w:szCs w:val="32"/>
        </w:rPr>
        <w:t>2.新闻传播学</w:t>
      </w:r>
      <w:bookmarkStart w:id="2" w:name="OLE_LINK7"/>
      <w:r w:rsidRPr="00E07803">
        <w:rPr>
          <w:rFonts w:ascii="仿宋" w:eastAsia="仿宋" w:hAnsi="仿宋" w:hint="eastAsia"/>
          <w:color w:val="000000"/>
          <w:sz w:val="32"/>
          <w:szCs w:val="32"/>
        </w:rPr>
        <w:t>。</w:t>
      </w:r>
      <w:r w:rsidR="00FA3B94" w:rsidRPr="00FA3B94">
        <w:rPr>
          <w:rFonts w:ascii="仿宋" w:eastAsia="仿宋" w:hAnsi="仿宋" w:hint="eastAsia"/>
          <w:color w:val="000000"/>
          <w:sz w:val="32"/>
          <w:szCs w:val="32"/>
        </w:rPr>
        <w:t>经过多年建设，</w:t>
      </w:r>
      <w:r w:rsidR="00FA3B94">
        <w:rPr>
          <w:rFonts w:ascii="仿宋" w:eastAsia="仿宋" w:hAnsi="仿宋" w:hint="eastAsia"/>
          <w:color w:val="000000"/>
          <w:sz w:val="32"/>
          <w:szCs w:val="32"/>
        </w:rPr>
        <w:t>该</w:t>
      </w:r>
      <w:r w:rsidR="00FA3B94" w:rsidRPr="00FA3B94">
        <w:rPr>
          <w:rFonts w:ascii="仿宋" w:eastAsia="仿宋" w:hAnsi="仿宋" w:hint="eastAsia"/>
          <w:color w:val="000000"/>
          <w:sz w:val="32"/>
          <w:szCs w:val="32"/>
        </w:rPr>
        <w:t>学科形成了以“国家</w:t>
      </w:r>
      <w:r w:rsidR="00FA3B94" w:rsidRPr="00FA3B94">
        <w:rPr>
          <w:rFonts w:ascii="仿宋" w:eastAsia="仿宋" w:hAnsi="仿宋" w:hint="eastAsia"/>
          <w:color w:val="000000"/>
          <w:sz w:val="32"/>
          <w:szCs w:val="32"/>
        </w:rPr>
        <w:lastRenderedPageBreak/>
        <w:t>级新闻传播类实验教学示范中心”、“中国报刊与社会历史”研究所、“安徽大学”、“安徽大学影像研究中心”等四个学科平台支撑的良好发展态势</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舆情与区域形象研究中心在2013年获批为安徽省人文社科重点研究基地，完成了省人文社科重点研究基地招标项目8项、协同创新中心招标课题20项、研究生创新项目50</w:t>
      </w:r>
      <w:r w:rsidR="00FA3B94">
        <w:rPr>
          <w:rFonts w:ascii="仿宋" w:eastAsia="仿宋" w:hAnsi="仿宋" w:hint="eastAsia"/>
          <w:color w:val="000000"/>
          <w:sz w:val="32"/>
          <w:szCs w:val="32"/>
        </w:rPr>
        <w:t>项。</w:t>
      </w:r>
      <w:r w:rsidR="00FA3B94" w:rsidRPr="00FA3B94">
        <w:rPr>
          <w:rFonts w:ascii="仿宋" w:eastAsia="仿宋" w:hAnsi="仿宋" w:hint="eastAsia"/>
          <w:color w:val="000000"/>
          <w:sz w:val="32"/>
          <w:szCs w:val="32"/>
        </w:rPr>
        <w:t>连续三年举办“舆情与社会发展学术论坛”和安徽舆情与热点研讨会，与新华社安徽分社舆情中心建立合作出版《安徽舆情周刊》、共同研究并发布“安徽舆情-形象指数”</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研究成果或作为内参直呈安徽省委、省政府以及各级政府部门，或通过新闻媒体向社会公布，引起了社会的广泛关注</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学科方向清晰、特色鲜明，师资队伍结构合理、力量均衡，人才培养目标明确、层次完备，2016年获批中宣部教育部“部校共建新闻传播学院”建设单位</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拥有教授10人，副教授9人，博导4人，</w:t>
      </w:r>
      <w:proofErr w:type="gramStart"/>
      <w:r w:rsidR="00FA3B94" w:rsidRPr="00FA3B94">
        <w:rPr>
          <w:rFonts w:ascii="仿宋" w:eastAsia="仿宋" w:hAnsi="仿宋" w:hint="eastAsia"/>
          <w:color w:val="000000"/>
          <w:sz w:val="32"/>
          <w:szCs w:val="32"/>
        </w:rPr>
        <w:t>硕导</w:t>
      </w:r>
      <w:proofErr w:type="gramEnd"/>
      <w:r w:rsidR="00FA3B94" w:rsidRPr="00FA3B94">
        <w:rPr>
          <w:rFonts w:ascii="仿宋" w:eastAsia="仿宋" w:hAnsi="仿宋" w:hint="eastAsia"/>
          <w:color w:val="000000"/>
          <w:sz w:val="32"/>
          <w:szCs w:val="32"/>
        </w:rPr>
        <w:t>19人，具有博士学位的专任教师22人，具有海外教育背景8人</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拥有教育部“马工程”首席专家1人，教育部“新世纪优秀人才”2人，皖</w:t>
      </w:r>
      <w:proofErr w:type="gramStart"/>
      <w:r w:rsidR="00FA3B94" w:rsidRPr="00FA3B94">
        <w:rPr>
          <w:rFonts w:ascii="仿宋" w:eastAsia="仿宋" w:hAnsi="仿宋" w:hint="eastAsia"/>
          <w:color w:val="000000"/>
          <w:sz w:val="32"/>
          <w:szCs w:val="32"/>
        </w:rPr>
        <w:t>江学者</w:t>
      </w:r>
      <w:proofErr w:type="gramEnd"/>
      <w:r w:rsidR="00FA3B94" w:rsidRPr="00FA3B94">
        <w:rPr>
          <w:rFonts w:ascii="仿宋" w:eastAsia="仿宋" w:hAnsi="仿宋" w:hint="eastAsia"/>
          <w:color w:val="000000"/>
          <w:sz w:val="32"/>
          <w:szCs w:val="32"/>
        </w:rPr>
        <w:t>特聘教授1人，安徽省学术技术带头人</w:t>
      </w:r>
      <w:r w:rsidR="00FA3B94">
        <w:rPr>
          <w:rFonts w:ascii="仿宋" w:eastAsia="仿宋" w:hAnsi="仿宋" w:hint="eastAsia"/>
          <w:color w:val="000000"/>
          <w:sz w:val="32"/>
          <w:szCs w:val="32"/>
        </w:rPr>
        <w:t>及后备人选3</w:t>
      </w:r>
      <w:r w:rsidR="00FA3B94" w:rsidRPr="00FA3B94">
        <w:rPr>
          <w:rFonts w:ascii="仿宋" w:eastAsia="仿宋" w:hAnsi="仿宋" w:hint="eastAsia"/>
          <w:color w:val="000000"/>
          <w:sz w:val="32"/>
          <w:szCs w:val="32"/>
        </w:rPr>
        <w:t>人</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在</w:t>
      </w:r>
      <w:proofErr w:type="gramStart"/>
      <w:r w:rsidR="00FA3B94" w:rsidRPr="00FA3B94">
        <w:rPr>
          <w:rFonts w:ascii="仿宋" w:eastAsia="仿宋" w:hAnsi="仿宋" w:hint="eastAsia"/>
          <w:color w:val="000000"/>
          <w:sz w:val="32"/>
          <w:szCs w:val="32"/>
        </w:rPr>
        <w:t>研</w:t>
      </w:r>
      <w:proofErr w:type="gramEnd"/>
      <w:r w:rsidR="00FA3B94" w:rsidRPr="00FA3B94">
        <w:rPr>
          <w:rFonts w:ascii="仿宋" w:eastAsia="仿宋" w:hAnsi="仿宋" w:hint="eastAsia"/>
          <w:color w:val="000000"/>
          <w:sz w:val="32"/>
          <w:szCs w:val="32"/>
        </w:rPr>
        <w:t>国家社科基金项目14项（重大1项，重点2项），省部级项目24项（教育部人文社科重大攻关项目1项），其他及横向课题38项；获教育部优秀成果奖二等奖和三等奖各1项，安徽省社会科学文学艺术出版奖1项，首届新闻传播学国家学会奖二等奖1项</w:t>
      </w:r>
      <w:r w:rsidR="00FA3B94">
        <w:rPr>
          <w:rFonts w:ascii="仿宋" w:eastAsia="仿宋" w:hAnsi="仿宋" w:hint="eastAsia"/>
          <w:color w:val="000000"/>
          <w:sz w:val="32"/>
          <w:szCs w:val="32"/>
        </w:rPr>
        <w:t>。</w:t>
      </w:r>
      <w:r w:rsidR="00FA3B94" w:rsidRPr="00FA3B94">
        <w:rPr>
          <w:rFonts w:ascii="仿宋" w:eastAsia="仿宋" w:hAnsi="仿宋" w:hint="eastAsia"/>
          <w:color w:val="000000"/>
          <w:sz w:val="32"/>
          <w:szCs w:val="32"/>
        </w:rPr>
        <w:t>本科人才培养以“三基</w:t>
      </w:r>
      <w:proofErr w:type="gramStart"/>
      <w:r w:rsidR="00FA3B94" w:rsidRPr="00FA3B94">
        <w:rPr>
          <w:rFonts w:ascii="仿宋" w:eastAsia="仿宋" w:hAnsi="仿宋" w:hint="eastAsia"/>
          <w:color w:val="000000"/>
          <w:sz w:val="32"/>
          <w:szCs w:val="32"/>
        </w:rPr>
        <w:t>一</w:t>
      </w:r>
      <w:proofErr w:type="gramEnd"/>
      <w:r w:rsidR="00FA3B94" w:rsidRPr="00FA3B94">
        <w:rPr>
          <w:rFonts w:ascii="仿宋" w:eastAsia="仿宋" w:hAnsi="仿宋" w:hint="eastAsia"/>
          <w:color w:val="000000"/>
          <w:sz w:val="32"/>
          <w:szCs w:val="32"/>
        </w:rPr>
        <w:t>综合”（基础知识的夯实、基本能力的培养、基本技能的训练和综合素质的全面提高）为培养目标，近</w:t>
      </w:r>
      <w:r w:rsidR="00FA3B94">
        <w:rPr>
          <w:rFonts w:ascii="仿宋" w:eastAsia="仿宋" w:hAnsi="仿宋" w:hint="eastAsia"/>
          <w:color w:val="000000"/>
          <w:sz w:val="32"/>
          <w:szCs w:val="32"/>
        </w:rPr>
        <w:t>3</w:t>
      </w:r>
      <w:r w:rsidR="00FA3B94" w:rsidRPr="00FA3B94">
        <w:rPr>
          <w:rFonts w:ascii="仿宋" w:eastAsia="仿宋" w:hAnsi="仿宋" w:hint="eastAsia"/>
          <w:color w:val="000000"/>
          <w:sz w:val="32"/>
          <w:szCs w:val="32"/>
        </w:rPr>
        <w:t>年，研究</w:t>
      </w:r>
      <w:r w:rsidR="00FA3B94" w:rsidRPr="00FA3B94">
        <w:rPr>
          <w:rFonts w:ascii="仿宋" w:eastAsia="仿宋" w:hAnsi="仿宋" w:hint="eastAsia"/>
          <w:color w:val="000000"/>
          <w:sz w:val="32"/>
          <w:szCs w:val="32"/>
        </w:rPr>
        <w:lastRenderedPageBreak/>
        <w:t>生入选国际传播学学会(ICA）等国内外学术论坛</w:t>
      </w:r>
      <w:r w:rsidR="00FA3B94">
        <w:rPr>
          <w:rFonts w:ascii="仿宋" w:eastAsia="仿宋" w:hAnsi="仿宋" w:hint="eastAsia"/>
          <w:color w:val="000000"/>
          <w:sz w:val="32"/>
          <w:szCs w:val="32"/>
        </w:rPr>
        <w:t>近200</w:t>
      </w:r>
      <w:r w:rsidR="00FA3B94" w:rsidRPr="00FA3B94">
        <w:rPr>
          <w:rFonts w:ascii="仿宋" w:eastAsia="仿宋" w:hAnsi="仿宋" w:hint="eastAsia"/>
          <w:color w:val="000000"/>
          <w:sz w:val="32"/>
          <w:szCs w:val="32"/>
        </w:rPr>
        <w:t>人次，平均就业率95%以上，22名毕业生攻读博士学位，百余名毕业生已成为所在单位的业务骨干和中高层管理人员。</w:t>
      </w:r>
    </w:p>
    <w:bookmarkEnd w:id="2"/>
    <w:p w:rsidR="00055666" w:rsidRPr="00312395" w:rsidRDefault="00840F1F" w:rsidP="00312395">
      <w:pPr>
        <w:adjustRightInd w:val="0"/>
        <w:snapToGrid w:val="0"/>
        <w:spacing w:line="560" w:lineRule="exact"/>
        <w:ind w:firstLineChars="200" w:firstLine="643"/>
        <w:rPr>
          <w:rFonts w:ascii="仿宋" w:eastAsia="仿宋" w:hAnsi="仿宋"/>
          <w:color w:val="000000"/>
          <w:sz w:val="32"/>
          <w:szCs w:val="32"/>
        </w:rPr>
      </w:pPr>
      <w:r w:rsidRPr="00E07803">
        <w:rPr>
          <w:rFonts w:ascii="仿宋" w:eastAsia="仿宋" w:hAnsi="仿宋" w:hint="eastAsia"/>
          <w:b/>
          <w:color w:val="000000"/>
          <w:sz w:val="32"/>
          <w:szCs w:val="32"/>
        </w:rPr>
        <w:t>3.</w:t>
      </w:r>
      <w:r w:rsidR="00F175DC">
        <w:rPr>
          <w:rFonts w:ascii="仿宋" w:eastAsia="仿宋" w:hAnsi="仿宋" w:hint="eastAsia"/>
          <w:b/>
          <w:color w:val="000000"/>
          <w:sz w:val="32"/>
          <w:szCs w:val="32"/>
        </w:rPr>
        <w:t>生态学</w:t>
      </w:r>
      <w:r w:rsidRPr="00E07803">
        <w:rPr>
          <w:rFonts w:ascii="仿宋" w:eastAsia="仿宋" w:hAnsi="仿宋" w:hint="eastAsia"/>
          <w:b/>
          <w:color w:val="000000"/>
          <w:sz w:val="32"/>
          <w:szCs w:val="32"/>
        </w:rPr>
        <w:t>。</w:t>
      </w:r>
      <w:r w:rsidR="00312395">
        <w:rPr>
          <w:rFonts w:ascii="仿宋" w:eastAsia="仿宋" w:hAnsi="仿宋" w:hint="eastAsia"/>
          <w:color w:val="000000"/>
          <w:sz w:val="32"/>
          <w:szCs w:val="32"/>
        </w:rPr>
        <w:t>该学科</w:t>
      </w:r>
      <w:r w:rsidR="00312395" w:rsidRPr="0029747F">
        <w:rPr>
          <w:rFonts w:ascii="仿宋" w:eastAsia="仿宋" w:hAnsi="仿宋" w:hint="eastAsia"/>
          <w:color w:val="000000"/>
          <w:sz w:val="32"/>
          <w:szCs w:val="32"/>
        </w:rPr>
        <w:t>建成博士后科研流动站，获批“生态与环境”国家级试验教学示范中心</w:t>
      </w:r>
      <w:r w:rsidR="00312395">
        <w:rPr>
          <w:rFonts w:ascii="仿宋" w:eastAsia="仿宋" w:hAnsi="仿宋" w:hint="eastAsia"/>
          <w:color w:val="000000"/>
          <w:sz w:val="32"/>
          <w:szCs w:val="32"/>
        </w:rPr>
        <w:t>和</w:t>
      </w:r>
      <w:r w:rsidR="00312395" w:rsidRPr="00836798">
        <w:rPr>
          <w:rFonts w:ascii="仿宋" w:eastAsia="仿宋" w:hAnsi="仿宋"/>
          <w:color w:val="000000"/>
          <w:sz w:val="32"/>
          <w:szCs w:val="32"/>
        </w:rPr>
        <w:t>安徽省校企合作</w:t>
      </w:r>
      <w:r w:rsidR="00312395" w:rsidRPr="00836798">
        <w:rPr>
          <w:rFonts w:ascii="仿宋" w:eastAsia="仿宋" w:hAnsi="仿宋" w:cs="Times New Roman"/>
          <w:color w:val="000000"/>
          <w:sz w:val="32"/>
          <w:szCs w:val="32"/>
        </w:rPr>
        <w:t>实践</w:t>
      </w:r>
      <w:r w:rsidR="00312395" w:rsidRPr="00836798">
        <w:rPr>
          <w:rFonts w:ascii="仿宋" w:eastAsia="仿宋" w:hAnsi="仿宋"/>
          <w:color w:val="000000"/>
          <w:sz w:val="32"/>
          <w:szCs w:val="32"/>
        </w:rPr>
        <w:t>基地安徽</w:t>
      </w:r>
      <w:r w:rsidR="00312395" w:rsidRPr="00836798">
        <w:rPr>
          <w:rFonts w:ascii="仿宋" w:eastAsia="仿宋" w:hAnsi="仿宋" w:cs="Times New Roman"/>
          <w:color w:val="000000"/>
          <w:sz w:val="32"/>
          <w:szCs w:val="32"/>
        </w:rPr>
        <w:t>大学</w:t>
      </w:r>
      <w:r w:rsidR="00312395" w:rsidRPr="00836798">
        <w:rPr>
          <w:rFonts w:ascii="仿宋" w:eastAsia="仿宋" w:hAnsi="仿宋"/>
          <w:color w:val="000000"/>
          <w:sz w:val="32"/>
          <w:szCs w:val="32"/>
        </w:rPr>
        <w:t>升金湖</w:t>
      </w:r>
      <w:r w:rsidR="00312395" w:rsidRPr="00836798">
        <w:rPr>
          <w:rFonts w:ascii="仿宋" w:eastAsia="仿宋" w:hAnsi="仿宋" w:cs="Times New Roman"/>
          <w:color w:val="000000"/>
          <w:sz w:val="32"/>
          <w:szCs w:val="32"/>
        </w:rPr>
        <w:t>实践</w:t>
      </w:r>
      <w:r w:rsidR="00312395" w:rsidRPr="00836798">
        <w:rPr>
          <w:rFonts w:ascii="仿宋" w:eastAsia="仿宋" w:hAnsi="仿宋"/>
          <w:color w:val="000000"/>
          <w:sz w:val="32"/>
          <w:szCs w:val="32"/>
        </w:rPr>
        <w:t>教育基地</w:t>
      </w:r>
      <w:r w:rsidR="00312395" w:rsidRPr="0029747F">
        <w:rPr>
          <w:rFonts w:ascii="仿宋" w:eastAsia="仿宋" w:hAnsi="仿宋" w:hint="eastAsia"/>
          <w:color w:val="000000"/>
          <w:sz w:val="32"/>
          <w:szCs w:val="32"/>
        </w:rPr>
        <w:t>，扩建了“安徽大学升金湖湿地生态定位研究站”，成立了“煤矿生态环境保护国家工程实验室安徽大学分实验室”，“安徽省地理信息工程中心”等重大平台，与美国科罗拉多州立大学共建“中美环境修复与湿地生态保护联合研究院”；引进高层次人才8人，培养省级教学名师或</w:t>
      </w:r>
      <w:proofErr w:type="gramStart"/>
      <w:r w:rsidR="00312395" w:rsidRPr="0029747F">
        <w:rPr>
          <w:rFonts w:ascii="仿宋" w:eastAsia="仿宋" w:hAnsi="仿宋" w:hint="eastAsia"/>
          <w:color w:val="000000"/>
          <w:sz w:val="32"/>
          <w:szCs w:val="32"/>
        </w:rPr>
        <w:t>省学术</w:t>
      </w:r>
      <w:proofErr w:type="gramEnd"/>
      <w:r w:rsidR="00312395">
        <w:rPr>
          <w:rFonts w:ascii="仿宋" w:eastAsia="仿宋" w:hAnsi="仿宋" w:hint="eastAsia"/>
          <w:color w:val="000000"/>
          <w:sz w:val="32"/>
          <w:szCs w:val="32"/>
        </w:rPr>
        <w:t>和</w:t>
      </w:r>
      <w:r w:rsidR="00312395" w:rsidRPr="0029747F">
        <w:rPr>
          <w:rFonts w:ascii="仿宋" w:eastAsia="仿宋" w:hAnsi="仿宋" w:hint="eastAsia"/>
          <w:color w:val="000000"/>
          <w:sz w:val="32"/>
          <w:szCs w:val="32"/>
        </w:rPr>
        <w:t>技术带头后备人选1名，建立了袁亮院士为首席科学家的“矿山生态修复与湿地生态安全”院士工作站，“两淮采煤沉陷区生态环境修复与综合治理关键技术研发”获省“115”产业创新团队；承担了</w:t>
      </w:r>
      <w:r w:rsidR="00312395">
        <w:rPr>
          <w:rFonts w:ascii="仿宋" w:eastAsia="仿宋" w:hAnsi="仿宋" w:hint="eastAsia"/>
          <w:color w:val="000000"/>
          <w:sz w:val="32"/>
          <w:szCs w:val="32"/>
        </w:rPr>
        <w:t>1</w:t>
      </w:r>
      <w:r w:rsidR="00312395" w:rsidRPr="0029747F">
        <w:rPr>
          <w:rFonts w:ascii="仿宋" w:eastAsia="仿宋" w:hAnsi="仿宋" w:hint="eastAsia"/>
          <w:color w:val="000000"/>
          <w:sz w:val="32"/>
          <w:szCs w:val="32"/>
        </w:rPr>
        <w:t>项国家科技支撑计划</w:t>
      </w:r>
      <w:r w:rsidR="00312395">
        <w:rPr>
          <w:rFonts w:ascii="仿宋" w:eastAsia="仿宋" w:hAnsi="仿宋" w:hint="eastAsia"/>
          <w:color w:val="000000"/>
          <w:sz w:val="32"/>
          <w:szCs w:val="32"/>
        </w:rPr>
        <w:t>课题</w:t>
      </w:r>
      <w:r w:rsidR="00312395" w:rsidRPr="0029747F">
        <w:rPr>
          <w:rFonts w:ascii="仿宋" w:eastAsia="仿宋" w:hAnsi="仿宋" w:hint="eastAsia"/>
          <w:color w:val="000000"/>
          <w:sz w:val="32"/>
          <w:szCs w:val="32"/>
        </w:rPr>
        <w:t>、1项国家社会科学基金重大项目、3项国家科技重大专项</w:t>
      </w:r>
      <w:r w:rsidR="00312395">
        <w:rPr>
          <w:rFonts w:ascii="仿宋" w:eastAsia="仿宋" w:hAnsi="仿宋" w:hint="eastAsia"/>
          <w:color w:val="000000"/>
          <w:sz w:val="32"/>
          <w:szCs w:val="32"/>
        </w:rPr>
        <w:t>子课题</w:t>
      </w:r>
      <w:r w:rsidR="00312395" w:rsidRPr="0029747F">
        <w:rPr>
          <w:rFonts w:ascii="仿宋" w:eastAsia="仿宋" w:hAnsi="仿宋" w:hint="eastAsia"/>
          <w:color w:val="000000"/>
          <w:sz w:val="32"/>
          <w:szCs w:val="32"/>
        </w:rPr>
        <w:t>等一批重大科研任务，获省科技进步奖二等、三等奖、教育部科技进步奖</w:t>
      </w:r>
      <w:r w:rsidR="00312395">
        <w:rPr>
          <w:rFonts w:ascii="仿宋" w:eastAsia="仿宋" w:hAnsi="仿宋" w:hint="eastAsia"/>
          <w:color w:val="000000"/>
          <w:sz w:val="32"/>
          <w:szCs w:val="32"/>
        </w:rPr>
        <w:t>二等奖</w:t>
      </w:r>
      <w:r w:rsidR="00312395" w:rsidRPr="0029747F">
        <w:rPr>
          <w:rFonts w:ascii="仿宋" w:eastAsia="仿宋" w:hAnsi="仿宋" w:hint="eastAsia"/>
          <w:color w:val="000000"/>
          <w:sz w:val="32"/>
          <w:szCs w:val="32"/>
        </w:rPr>
        <w:t>各1项，省级教学成果奖一等、二等、三等奖各1项等一批奖项</w:t>
      </w:r>
      <w:r w:rsidR="00312395">
        <w:rPr>
          <w:rFonts w:ascii="仿宋" w:eastAsia="仿宋" w:hAnsi="仿宋" w:hint="eastAsia"/>
          <w:color w:val="000000"/>
          <w:sz w:val="32"/>
          <w:szCs w:val="32"/>
        </w:rPr>
        <w:t>，2人获宝钢优秀教师奖</w:t>
      </w:r>
      <w:r w:rsidR="00312395" w:rsidRPr="0029747F">
        <w:rPr>
          <w:rFonts w:ascii="仿宋" w:eastAsia="仿宋" w:hAnsi="仿宋" w:hint="eastAsia"/>
          <w:color w:val="000000"/>
          <w:sz w:val="32"/>
          <w:szCs w:val="32"/>
        </w:rPr>
        <w:t>；依托“生态、资源与环境”学科群，初步建立了生态学学科的“本-硕-博一体化”人才培养体系，环境科学与工程学科“本-硕一体化”人才培养体系，工程学科环境工程专业领域“本-硕一体化”人才培养体系等多元化的和一体化的学科</w:t>
      </w:r>
      <w:proofErr w:type="gramStart"/>
      <w:r w:rsidR="00312395" w:rsidRPr="0029747F">
        <w:rPr>
          <w:rFonts w:ascii="仿宋" w:eastAsia="仿宋" w:hAnsi="仿宋" w:hint="eastAsia"/>
          <w:color w:val="000000"/>
          <w:sz w:val="32"/>
          <w:szCs w:val="32"/>
        </w:rPr>
        <w:t>群人才</w:t>
      </w:r>
      <w:proofErr w:type="gramEnd"/>
      <w:r w:rsidR="00312395" w:rsidRPr="0029747F">
        <w:rPr>
          <w:rFonts w:ascii="仿宋" w:eastAsia="仿宋" w:hAnsi="仿宋" w:hint="eastAsia"/>
          <w:color w:val="000000"/>
          <w:sz w:val="32"/>
          <w:szCs w:val="32"/>
        </w:rPr>
        <w:t>培养模式。</w:t>
      </w:r>
    </w:p>
    <w:p w:rsidR="00055666" w:rsidRDefault="00840F1F">
      <w:pPr>
        <w:pStyle w:val="a5"/>
        <w:widowControl/>
        <w:spacing w:line="560" w:lineRule="exact"/>
        <w:ind w:rightChars="40" w:right="84" w:firstLineChars="200" w:firstLine="643"/>
        <w:jc w:val="both"/>
        <w:rPr>
          <w:rFonts w:ascii="仿宋" w:eastAsia="仿宋" w:hAnsi="仿宋"/>
          <w:color w:val="000000"/>
          <w:kern w:val="2"/>
          <w:sz w:val="32"/>
          <w:szCs w:val="32"/>
        </w:rPr>
      </w:pPr>
      <w:r>
        <w:rPr>
          <w:rFonts w:ascii="仿宋" w:eastAsia="仿宋" w:hAnsi="仿宋" w:hint="eastAsia"/>
          <w:b/>
          <w:color w:val="000000"/>
          <w:kern w:val="2"/>
          <w:sz w:val="32"/>
          <w:szCs w:val="32"/>
        </w:rPr>
        <w:lastRenderedPageBreak/>
        <w:t>（三）学术创新团队建设方面。</w:t>
      </w:r>
      <w:r>
        <w:rPr>
          <w:rFonts w:ascii="仿宋" w:eastAsia="仿宋" w:hAnsi="仿宋" w:hint="eastAsia"/>
          <w:color w:val="000000"/>
          <w:kern w:val="2"/>
          <w:sz w:val="32"/>
          <w:szCs w:val="32"/>
        </w:rPr>
        <w:t>以重点学科、创新平台、重大科研项目和国际合作项目为依托，集聚战略科学家和学科带头人，打造高水平学术创新团队。</w:t>
      </w:r>
    </w:p>
    <w:p w:rsidR="00055666" w:rsidRDefault="00840F1F" w:rsidP="00592C56">
      <w:pPr>
        <w:pStyle w:val="a5"/>
        <w:widowControl/>
        <w:spacing w:line="560" w:lineRule="exact"/>
        <w:ind w:rightChars="40" w:right="84" w:firstLineChars="200" w:firstLine="643"/>
        <w:jc w:val="both"/>
        <w:rPr>
          <w:rFonts w:ascii="仿宋" w:eastAsia="仿宋" w:hAnsi="仿宋"/>
          <w:color w:val="000000"/>
          <w:kern w:val="2"/>
          <w:sz w:val="32"/>
          <w:szCs w:val="32"/>
        </w:rPr>
      </w:pPr>
      <w:r>
        <w:rPr>
          <w:rFonts w:ascii="仿宋" w:eastAsia="仿宋" w:hAnsi="仿宋" w:hint="eastAsia"/>
          <w:b/>
          <w:color w:val="000000"/>
          <w:kern w:val="2"/>
          <w:sz w:val="32"/>
          <w:szCs w:val="32"/>
        </w:rPr>
        <w:t>1.“文字学和古文字学”团队。</w:t>
      </w:r>
      <w:r>
        <w:rPr>
          <w:rFonts w:ascii="仿宋" w:eastAsia="仿宋" w:hAnsi="仿宋" w:hint="eastAsia"/>
          <w:color w:val="000000"/>
          <w:kern w:val="2"/>
          <w:sz w:val="32"/>
          <w:szCs w:val="32"/>
        </w:rPr>
        <w:t>通过积极参与国家级协同创新中心--“出土文献与中国古代文明研究协同创新中心”建设，加强创新人才培养和科学研究，已经形成以黄德宽教授为核心的国内外领先的高水平团队。该团队承担的国家社会科学基金</w:t>
      </w:r>
      <w:r w:rsidR="00592C56">
        <w:rPr>
          <w:rFonts w:ascii="仿宋" w:eastAsia="仿宋" w:hAnsi="仿宋" w:hint="eastAsia"/>
          <w:color w:val="000000"/>
          <w:kern w:val="2"/>
          <w:sz w:val="32"/>
          <w:szCs w:val="32"/>
        </w:rPr>
        <w:t>重大委托项目、重大招标项目及教育重大课题攻关项目等一批重大项目，汉字发展研究中心获批省级人文社科重点研究基地，多</w:t>
      </w:r>
      <w:proofErr w:type="gramStart"/>
      <w:r w:rsidR="00592C56">
        <w:rPr>
          <w:rFonts w:ascii="仿宋" w:eastAsia="仿宋" w:hAnsi="仿宋" w:hint="eastAsia"/>
          <w:color w:val="000000"/>
          <w:kern w:val="2"/>
          <w:sz w:val="32"/>
          <w:szCs w:val="32"/>
        </w:rPr>
        <w:t>部著</w:t>
      </w:r>
      <w:proofErr w:type="gramEnd"/>
      <w:r w:rsidR="00592C56">
        <w:rPr>
          <w:rFonts w:ascii="仿宋" w:eastAsia="仿宋" w:hAnsi="仿宋" w:hint="eastAsia"/>
          <w:color w:val="000000"/>
          <w:kern w:val="2"/>
          <w:sz w:val="32"/>
          <w:szCs w:val="32"/>
        </w:rPr>
        <w:t>作及成果入选国家社科基金文库。发掘并整理</w:t>
      </w:r>
      <w:r w:rsidR="00592C56" w:rsidRPr="00592C56">
        <w:rPr>
          <w:rFonts w:ascii="仿宋" w:eastAsia="仿宋" w:hAnsi="仿宋" w:hint="eastAsia"/>
          <w:color w:val="000000"/>
          <w:kern w:val="2"/>
          <w:sz w:val="32"/>
          <w:szCs w:val="32"/>
        </w:rPr>
        <w:t>“安大简”的发掘，被认为是“继‘郭店简’、‘上博简’和‘清华简’之后，出土先秦珍稀文献的又一次重大发现”。</w:t>
      </w:r>
      <w:r>
        <w:rPr>
          <w:rFonts w:ascii="仿宋" w:eastAsia="仿宋" w:hAnsi="仿宋" w:hint="eastAsia"/>
          <w:color w:val="000000"/>
          <w:kern w:val="2"/>
          <w:sz w:val="32"/>
          <w:szCs w:val="32"/>
        </w:rPr>
        <w:t>举办了安徽大学所藏战国竹简专家座谈会等高端论坛，团队成员多次参加了国内外学术活动，与国内外著名高校、研究机构开展合作研究及深入交流，构建高层次的对外交流平台。完善团队管理体制，建立了团队联席会议制度，定期会商学科建设问题，科研平台与学科建设紧密结合，优化资源配置，古文字资料中心得到充实，研究环境有较大改善，逐步实现团队建设和学科发展良性互动。</w:t>
      </w:r>
    </w:p>
    <w:p w:rsidR="009218F6" w:rsidRPr="00D435B2" w:rsidRDefault="00840F1F" w:rsidP="00592C56">
      <w:pPr>
        <w:pStyle w:val="a5"/>
        <w:widowControl/>
        <w:spacing w:line="560" w:lineRule="exact"/>
        <w:ind w:rightChars="40" w:right="84" w:firstLineChars="200" w:firstLine="640"/>
        <w:jc w:val="both"/>
        <w:rPr>
          <w:rFonts w:ascii="仿宋" w:eastAsia="仿宋" w:hAnsi="仿宋"/>
          <w:color w:val="000000"/>
          <w:sz w:val="32"/>
          <w:szCs w:val="32"/>
        </w:rPr>
      </w:pPr>
      <w:r w:rsidRPr="00592C56">
        <w:rPr>
          <w:rFonts w:ascii="仿宋" w:eastAsia="仿宋" w:hAnsi="仿宋" w:hint="eastAsia"/>
          <w:color w:val="000000"/>
          <w:kern w:val="2"/>
          <w:sz w:val="32"/>
          <w:szCs w:val="32"/>
        </w:rPr>
        <w:t>2.“干细胞及转化医学”团队。</w:t>
      </w:r>
      <w:r w:rsidR="009218F6" w:rsidRPr="00592C56">
        <w:rPr>
          <w:rFonts w:ascii="仿宋" w:eastAsia="仿宋" w:hAnsi="仿宋" w:hint="eastAsia"/>
          <w:color w:val="000000"/>
          <w:kern w:val="2"/>
          <w:sz w:val="32"/>
          <w:szCs w:val="32"/>
        </w:rPr>
        <w:t>该团队在安徽省属高校中首次创建了“干细胞及转化医学研究中心”并依托本中心发展了干细胞生物学及生物信息学两大方向。经过建设，科研水平和实力大幅提升，已经完成“计算生物学”平台的搭建工作，建立生物统计本科新专业，</w:t>
      </w:r>
      <w:r w:rsidR="00D435B2" w:rsidRPr="00592C56">
        <w:rPr>
          <w:rFonts w:ascii="仿宋" w:eastAsia="仿宋" w:hAnsi="仿宋" w:hint="eastAsia"/>
          <w:color w:val="000000"/>
          <w:kern w:val="2"/>
          <w:sz w:val="32"/>
          <w:szCs w:val="32"/>
        </w:rPr>
        <w:t>并</w:t>
      </w:r>
      <w:r w:rsidR="009218F6" w:rsidRPr="00592C56">
        <w:rPr>
          <w:rFonts w:ascii="仿宋" w:eastAsia="仿宋" w:hAnsi="仿宋"/>
          <w:color w:val="000000"/>
          <w:kern w:val="2"/>
          <w:sz w:val="32"/>
          <w:szCs w:val="32"/>
        </w:rPr>
        <w:t>获批为“安徽大学卓</w:t>
      </w:r>
      <w:r w:rsidR="009218F6" w:rsidRPr="00592C56">
        <w:rPr>
          <w:rFonts w:ascii="仿宋" w:eastAsia="仿宋" w:hAnsi="仿宋"/>
          <w:color w:val="000000"/>
          <w:kern w:val="2"/>
          <w:sz w:val="32"/>
          <w:szCs w:val="32"/>
        </w:rPr>
        <w:lastRenderedPageBreak/>
        <w:t>越人才全英文教学实验班”</w:t>
      </w:r>
      <w:r w:rsidR="00D435B2" w:rsidRPr="00592C56">
        <w:rPr>
          <w:rFonts w:ascii="仿宋" w:eastAsia="仿宋" w:hAnsi="仿宋" w:hint="eastAsia"/>
          <w:color w:val="000000"/>
          <w:kern w:val="2"/>
          <w:sz w:val="32"/>
          <w:szCs w:val="32"/>
        </w:rPr>
        <w:t>。团队拥有美国南加大应其龙教授、中组部千人</w:t>
      </w:r>
      <w:proofErr w:type="gramStart"/>
      <w:r w:rsidR="00D435B2" w:rsidRPr="00592C56">
        <w:rPr>
          <w:rFonts w:ascii="仿宋" w:eastAsia="仿宋" w:hAnsi="仿宋" w:hint="eastAsia"/>
          <w:color w:val="000000"/>
          <w:kern w:val="2"/>
          <w:sz w:val="32"/>
          <w:szCs w:val="32"/>
        </w:rPr>
        <w:t>”</w:t>
      </w:r>
      <w:proofErr w:type="gramEnd"/>
      <w:r w:rsidR="00D435B2" w:rsidRPr="00592C56">
        <w:rPr>
          <w:rFonts w:ascii="仿宋" w:eastAsia="仿宋" w:hAnsi="仿宋" w:hint="eastAsia"/>
          <w:color w:val="000000"/>
          <w:kern w:val="2"/>
          <w:sz w:val="32"/>
          <w:szCs w:val="32"/>
        </w:rPr>
        <w:t>郑颂国教授等国际知名专家，</w:t>
      </w:r>
      <w:r w:rsidR="009218F6" w:rsidRPr="00592C56">
        <w:rPr>
          <w:rFonts w:ascii="仿宋" w:eastAsia="仿宋" w:hAnsi="仿宋" w:hint="eastAsia"/>
          <w:color w:val="000000"/>
          <w:kern w:val="2"/>
          <w:sz w:val="32"/>
          <w:szCs w:val="32"/>
        </w:rPr>
        <w:t>获批</w:t>
      </w:r>
      <w:r w:rsidR="00D435B2" w:rsidRPr="00592C56">
        <w:rPr>
          <w:rFonts w:ascii="仿宋" w:eastAsia="仿宋" w:hAnsi="仿宋" w:hint="eastAsia"/>
          <w:color w:val="000000"/>
          <w:kern w:val="2"/>
          <w:sz w:val="32"/>
          <w:szCs w:val="32"/>
        </w:rPr>
        <w:t>“皖江学者”</w:t>
      </w:r>
      <w:r w:rsidR="009218F6" w:rsidRPr="00592C56">
        <w:rPr>
          <w:rFonts w:ascii="仿宋" w:eastAsia="仿宋" w:hAnsi="仿宋" w:hint="eastAsia"/>
          <w:color w:val="000000"/>
          <w:kern w:val="2"/>
          <w:sz w:val="32"/>
          <w:szCs w:val="32"/>
        </w:rPr>
        <w:t>2人，安徽省学术及技术带头人后备人选1人，安徽省</w:t>
      </w:r>
      <w:proofErr w:type="gramStart"/>
      <w:r w:rsidR="00D435B2" w:rsidRPr="00592C56">
        <w:rPr>
          <w:rFonts w:ascii="仿宋" w:eastAsia="仿宋" w:hAnsi="仿宋" w:hint="eastAsia"/>
          <w:color w:val="000000"/>
          <w:kern w:val="2"/>
          <w:sz w:val="32"/>
          <w:szCs w:val="32"/>
        </w:rPr>
        <w:t>“百人计划”</w:t>
      </w:r>
      <w:r w:rsidR="009218F6" w:rsidRPr="00592C56">
        <w:rPr>
          <w:rFonts w:ascii="仿宋" w:eastAsia="仿宋" w:hAnsi="仿宋" w:hint="eastAsia"/>
          <w:color w:val="000000"/>
          <w:kern w:val="2"/>
          <w:sz w:val="32"/>
          <w:szCs w:val="32"/>
        </w:rPr>
        <w:t>外专培育</w:t>
      </w:r>
      <w:proofErr w:type="gramEnd"/>
      <w:r w:rsidR="009218F6" w:rsidRPr="00592C56">
        <w:rPr>
          <w:rFonts w:ascii="仿宋" w:eastAsia="仿宋" w:hAnsi="仿宋" w:hint="eastAsia"/>
          <w:color w:val="000000"/>
          <w:kern w:val="2"/>
          <w:sz w:val="32"/>
          <w:szCs w:val="32"/>
        </w:rPr>
        <w:t>项目获得者1人</w:t>
      </w:r>
      <w:r w:rsidR="00D435B2" w:rsidRPr="00592C56">
        <w:rPr>
          <w:rFonts w:ascii="仿宋" w:eastAsia="仿宋" w:hAnsi="仿宋" w:hint="eastAsia"/>
          <w:color w:val="000000"/>
          <w:kern w:val="2"/>
          <w:sz w:val="32"/>
          <w:szCs w:val="32"/>
        </w:rPr>
        <w:t>。以安徽大学作为第一承担单位共获批国家级项目10项，其它项目30余项，</w:t>
      </w:r>
      <w:r w:rsidR="009218F6" w:rsidRPr="00592C56">
        <w:rPr>
          <w:rFonts w:ascii="仿宋" w:eastAsia="仿宋" w:hAnsi="仿宋" w:hint="eastAsia"/>
          <w:color w:val="000000"/>
          <w:kern w:val="2"/>
          <w:sz w:val="32"/>
          <w:szCs w:val="32"/>
        </w:rPr>
        <w:t>实际年到账科研经费超过800万元</w:t>
      </w:r>
      <w:r w:rsidR="00D435B2" w:rsidRPr="00592C56">
        <w:rPr>
          <w:rFonts w:ascii="仿宋" w:eastAsia="仿宋" w:hAnsi="仿宋" w:hint="eastAsia"/>
          <w:color w:val="000000"/>
          <w:kern w:val="2"/>
          <w:sz w:val="32"/>
          <w:szCs w:val="32"/>
        </w:rPr>
        <w:t>，</w:t>
      </w:r>
      <w:r w:rsidR="009218F6" w:rsidRPr="00592C56">
        <w:rPr>
          <w:rFonts w:ascii="仿宋" w:eastAsia="仿宋" w:hAnsi="仿宋" w:hint="eastAsia"/>
          <w:color w:val="000000"/>
          <w:kern w:val="2"/>
          <w:sz w:val="32"/>
          <w:szCs w:val="32"/>
        </w:rPr>
        <w:t>共获</w:t>
      </w:r>
      <w:proofErr w:type="gramStart"/>
      <w:r w:rsidR="009218F6" w:rsidRPr="00592C56">
        <w:rPr>
          <w:rFonts w:ascii="仿宋" w:eastAsia="仿宋" w:hAnsi="仿宋" w:hint="eastAsia"/>
          <w:color w:val="000000"/>
          <w:kern w:val="2"/>
          <w:sz w:val="32"/>
          <w:szCs w:val="32"/>
        </w:rPr>
        <w:t>批国家</w:t>
      </w:r>
      <w:proofErr w:type="gramEnd"/>
      <w:r w:rsidR="009218F6" w:rsidRPr="00592C56">
        <w:rPr>
          <w:rFonts w:ascii="仿宋" w:eastAsia="仿宋" w:hAnsi="仿宋" w:hint="eastAsia"/>
          <w:color w:val="000000"/>
          <w:kern w:val="2"/>
          <w:sz w:val="32"/>
          <w:szCs w:val="32"/>
        </w:rPr>
        <w:t>发明专利8个，共计</w:t>
      </w:r>
      <w:r w:rsidR="009218F6">
        <w:rPr>
          <w:rFonts w:ascii="仿宋" w:eastAsia="仿宋" w:hAnsi="仿宋" w:hint="eastAsia"/>
          <w:color w:val="000000"/>
          <w:sz w:val="32"/>
          <w:szCs w:val="32"/>
        </w:rPr>
        <w:t>发表科研论文60余篇</w:t>
      </w:r>
      <w:r w:rsidR="003C1011">
        <w:rPr>
          <w:rFonts w:ascii="仿宋" w:eastAsia="仿宋" w:hAnsi="仿宋" w:hint="eastAsia"/>
          <w:color w:val="000000"/>
          <w:sz w:val="32"/>
          <w:szCs w:val="32"/>
        </w:rPr>
        <w:t>（JCR二区及以上论文10余篇），</w:t>
      </w:r>
      <w:r w:rsidR="009218F6">
        <w:rPr>
          <w:rFonts w:ascii="仿宋" w:eastAsia="仿宋" w:hAnsi="仿宋" w:hint="eastAsia"/>
          <w:color w:val="000000"/>
          <w:sz w:val="32"/>
          <w:szCs w:val="32"/>
        </w:rPr>
        <w:t>撰写中英文专著3本，主审国家级规划教材1本；培养并顺利毕业博士生3名</w:t>
      </w:r>
      <w:r w:rsidR="003C1011">
        <w:rPr>
          <w:rFonts w:ascii="仿宋" w:eastAsia="仿宋" w:hAnsi="仿宋" w:hint="eastAsia"/>
          <w:color w:val="000000"/>
          <w:sz w:val="32"/>
          <w:szCs w:val="32"/>
        </w:rPr>
        <w:t>，</w:t>
      </w:r>
      <w:r w:rsidR="009218F6">
        <w:rPr>
          <w:rFonts w:ascii="仿宋" w:eastAsia="仿宋" w:hAnsi="仿宋" w:hint="eastAsia"/>
          <w:color w:val="000000"/>
          <w:sz w:val="32"/>
          <w:szCs w:val="32"/>
        </w:rPr>
        <w:t>硕士生30余名，其中一位博士生胡亚伟同学2013年在硕士联合培养时作为共同第一作者为安徽大学首次发表了Nature论文</w:t>
      </w:r>
      <w:r w:rsidR="003C1011">
        <w:rPr>
          <w:rFonts w:ascii="仿宋" w:eastAsia="仿宋" w:hAnsi="仿宋" w:hint="eastAsia"/>
          <w:color w:val="000000"/>
          <w:sz w:val="32"/>
          <w:szCs w:val="32"/>
        </w:rPr>
        <w:t>。</w:t>
      </w:r>
      <w:r w:rsidR="009218F6">
        <w:rPr>
          <w:rFonts w:ascii="仿宋" w:eastAsia="仿宋" w:hAnsi="仿宋" w:hint="eastAsia"/>
          <w:color w:val="000000"/>
          <w:sz w:val="32"/>
          <w:szCs w:val="32"/>
        </w:rPr>
        <w:t>近年来，团队作为第一承办单位（刘大海教授作为大会执行主席）举办多次国家级等重大学术会议（如</w:t>
      </w:r>
      <w:r w:rsidR="009218F6" w:rsidRPr="00DB678B">
        <w:rPr>
          <w:rFonts w:ascii="仿宋" w:eastAsia="仿宋" w:hAnsi="仿宋" w:hint="eastAsia"/>
          <w:color w:val="000000"/>
          <w:sz w:val="32"/>
          <w:szCs w:val="32"/>
        </w:rPr>
        <w:t>第九次</w:t>
      </w:r>
      <w:r w:rsidR="009218F6" w:rsidRPr="00DB678B">
        <w:rPr>
          <w:rFonts w:ascii="仿宋" w:eastAsia="仿宋" w:hAnsi="仿宋"/>
          <w:color w:val="000000"/>
          <w:sz w:val="32"/>
          <w:szCs w:val="32"/>
        </w:rPr>
        <w:t>中国优生科学大会</w:t>
      </w:r>
      <w:r w:rsidR="009218F6">
        <w:rPr>
          <w:rFonts w:ascii="仿宋" w:eastAsia="仿宋" w:hAnsi="仿宋" w:hint="eastAsia"/>
          <w:color w:val="000000"/>
          <w:sz w:val="32"/>
          <w:szCs w:val="32"/>
        </w:rPr>
        <w:t>、</w:t>
      </w:r>
      <w:r w:rsidR="009218F6" w:rsidRPr="00DB678B">
        <w:rPr>
          <w:rFonts w:ascii="仿宋" w:eastAsia="仿宋" w:hAnsi="仿宋"/>
          <w:color w:val="000000"/>
          <w:sz w:val="32"/>
          <w:szCs w:val="32"/>
        </w:rPr>
        <w:t>第三届中华医学生物免疫学会年会</w:t>
      </w:r>
      <w:r w:rsidR="009218F6">
        <w:rPr>
          <w:rFonts w:ascii="仿宋" w:eastAsia="仿宋" w:hAnsi="仿宋" w:hint="eastAsia"/>
          <w:color w:val="000000"/>
          <w:sz w:val="32"/>
          <w:szCs w:val="32"/>
        </w:rPr>
        <w:t>等），于2016年胜利召开“安徽大学干细胞及转化医学研究中心成立三周年学术研讨会”。</w:t>
      </w:r>
    </w:p>
    <w:p w:rsidR="00055666" w:rsidRDefault="00840F1F">
      <w:pPr>
        <w:spacing w:line="560" w:lineRule="exact"/>
        <w:ind w:firstLineChars="200" w:firstLine="643"/>
        <w:rPr>
          <w:rFonts w:ascii="仿宋" w:eastAsia="仿宋" w:hAnsi="仿宋" w:cs="Times New Roman"/>
          <w:color w:val="000000"/>
          <w:sz w:val="32"/>
          <w:szCs w:val="32"/>
        </w:rPr>
      </w:pPr>
      <w:r>
        <w:rPr>
          <w:rFonts w:ascii="仿宋" w:eastAsia="仿宋" w:hAnsi="仿宋" w:hint="eastAsia"/>
          <w:b/>
          <w:color w:val="000000"/>
          <w:sz w:val="32"/>
          <w:szCs w:val="32"/>
        </w:rPr>
        <w:t>3.“无机</w:t>
      </w:r>
      <w:r>
        <w:rPr>
          <w:rFonts w:ascii="仿宋" w:eastAsia="仿宋" w:hAnsi="仿宋"/>
          <w:b/>
          <w:color w:val="000000"/>
          <w:sz w:val="32"/>
          <w:szCs w:val="32"/>
        </w:rPr>
        <w:t>/</w:t>
      </w:r>
      <w:r>
        <w:rPr>
          <w:rFonts w:ascii="仿宋" w:eastAsia="仿宋" w:hAnsi="仿宋" w:hint="eastAsia"/>
          <w:b/>
          <w:color w:val="000000"/>
          <w:sz w:val="32"/>
          <w:szCs w:val="32"/>
        </w:rPr>
        <w:t>有机杂化功能材料的可控制备及应用”团队。</w:t>
      </w:r>
      <w:r>
        <w:rPr>
          <w:rFonts w:ascii="仿宋" w:eastAsia="仿宋" w:hAnsi="仿宋" w:cs="Times New Roman" w:hint="eastAsia"/>
          <w:color w:val="000000"/>
          <w:sz w:val="32"/>
          <w:szCs w:val="32"/>
        </w:rPr>
        <w:t>通过项目建设，团队规模和水平提升明显，引进特任研究员等一批教学科研骨干，培养“安徽省杰出青年基金”获得者1名、“安徽省学术与技术带头人后备人选”2名，目前团队人数增加至33名。该团队2013年获批为</w:t>
      </w:r>
      <w:r>
        <w:rPr>
          <w:rFonts w:ascii="仿宋" w:eastAsia="仿宋" w:hAnsi="仿宋" w:cs="Times New Roman"/>
          <w:color w:val="000000"/>
          <w:sz w:val="32"/>
          <w:szCs w:val="32"/>
        </w:rPr>
        <w:t>教育部创新团队发展培育计划</w:t>
      </w:r>
      <w:r>
        <w:rPr>
          <w:rFonts w:ascii="仿宋" w:eastAsia="仿宋" w:hAnsi="仿宋" w:cs="Times New Roman" w:hint="eastAsia"/>
          <w:color w:val="000000"/>
          <w:sz w:val="32"/>
          <w:szCs w:val="32"/>
        </w:rPr>
        <w:t>，于2017年5月以“优秀”通过专家评审，获教育部创新团队发展规划团队立项滚动支持。在项目执行期间，团队科研条件得到了较大的改善，新增实验室面积约500平方米，升级改造了超快速激光光谱测试系统、搭建了</w:t>
      </w:r>
      <w:r>
        <w:rPr>
          <w:rFonts w:ascii="仿宋" w:eastAsia="仿宋" w:hAnsi="仿宋" w:cs="Times New Roman" w:hint="eastAsia"/>
          <w:color w:val="000000"/>
          <w:sz w:val="32"/>
          <w:szCs w:val="32"/>
        </w:rPr>
        <w:lastRenderedPageBreak/>
        <w:t>低温电化学-</w:t>
      </w:r>
      <w:proofErr w:type="gramStart"/>
      <w:r>
        <w:rPr>
          <w:rFonts w:ascii="仿宋" w:eastAsia="仿宋" w:hAnsi="仿宋" w:cs="Times New Roman" w:hint="eastAsia"/>
          <w:color w:val="000000"/>
          <w:sz w:val="32"/>
          <w:szCs w:val="32"/>
        </w:rPr>
        <w:t>傅里叶</w:t>
      </w:r>
      <w:proofErr w:type="gramEnd"/>
      <w:r>
        <w:rPr>
          <w:rFonts w:ascii="仿宋" w:eastAsia="仿宋" w:hAnsi="仿宋" w:cs="Times New Roman" w:hint="eastAsia"/>
          <w:color w:val="000000"/>
          <w:sz w:val="32"/>
          <w:szCs w:val="32"/>
        </w:rPr>
        <w:t>红外分光光谱仪在线检测系统，形成了材料制备平台、结构分析平台、性能研究平台、理论计算平台等四个特色研究单元。学术团队紧密围绕国家材料的重大需求和国际化学学科发展的前沿，在无机/有机杂化功能材料的可控设计与应用方向开展研究工作，新增承担国家自然科学基金重点项目2项、重大仪器专项1项、大科学装置联合基金（培育）1项、面上项目13项、青年基金项目2项、主任项目1项、应急项目1项，省部级及企业合作项目14项。共获科研经费1990.80万元。</w:t>
      </w:r>
      <w:r>
        <w:rPr>
          <w:rFonts w:ascii="仿宋" w:eastAsia="仿宋" w:hAnsi="仿宋" w:cs="Times New Roman"/>
          <w:color w:val="000000"/>
          <w:sz w:val="32"/>
          <w:szCs w:val="32"/>
        </w:rPr>
        <w:t>在国际学术刊物发表SCI研究论文200多篇</w:t>
      </w:r>
      <w:r>
        <w:rPr>
          <w:rFonts w:ascii="仿宋" w:eastAsia="仿宋" w:hAnsi="仿宋" w:cs="Times New Roman" w:hint="eastAsia"/>
          <w:color w:val="000000"/>
          <w:sz w:val="32"/>
          <w:szCs w:val="32"/>
        </w:rPr>
        <w:t>（一</w:t>
      </w:r>
      <w:r>
        <w:rPr>
          <w:rFonts w:ascii="仿宋" w:eastAsia="仿宋" w:hAnsi="仿宋" w:cs="Times New Roman"/>
          <w:color w:val="000000"/>
          <w:sz w:val="32"/>
          <w:szCs w:val="32"/>
        </w:rPr>
        <w:t>区、二</w:t>
      </w:r>
      <w:proofErr w:type="gramStart"/>
      <w:r>
        <w:rPr>
          <w:rFonts w:ascii="仿宋" w:eastAsia="仿宋" w:hAnsi="仿宋" w:cs="Times New Roman"/>
          <w:color w:val="000000"/>
          <w:sz w:val="32"/>
          <w:szCs w:val="32"/>
        </w:rPr>
        <w:t>区研究</w:t>
      </w:r>
      <w:proofErr w:type="gramEnd"/>
      <w:r>
        <w:rPr>
          <w:rFonts w:ascii="仿宋" w:eastAsia="仿宋" w:hAnsi="仿宋" w:cs="Times New Roman"/>
          <w:color w:val="000000"/>
          <w:sz w:val="32"/>
          <w:szCs w:val="32"/>
        </w:rPr>
        <w:t>论文</w:t>
      </w:r>
      <w:r>
        <w:rPr>
          <w:rFonts w:ascii="仿宋" w:eastAsia="仿宋" w:hAnsi="仿宋" w:cs="Times New Roman" w:hint="eastAsia"/>
          <w:color w:val="000000"/>
          <w:sz w:val="32"/>
          <w:szCs w:val="32"/>
        </w:rPr>
        <w:t>170</w:t>
      </w:r>
      <w:r>
        <w:rPr>
          <w:rFonts w:ascii="仿宋" w:eastAsia="仿宋" w:hAnsi="仿宋" w:cs="Times New Roman"/>
          <w:color w:val="000000"/>
          <w:sz w:val="32"/>
          <w:szCs w:val="32"/>
        </w:rPr>
        <w:t>多篇</w:t>
      </w:r>
      <w:r>
        <w:rPr>
          <w:rFonts w:ascii="仿宋" w:eastAsia="仿宋" w:hAnsi="仿宋" w:cs="Times New Roman" w:hint="eastAsia"/>
          <w:color w:val="000000"/>
          <w:sz w:val="32"/>
          <w:szCs w:val="32"/>
        </w:rPr>
        <w:t>）</w:t>
      </w:r>
      <w:r>
        <w:rPr>
          <w:rFonts w:ascii="仿宋" w:eastAsia="仿宋" w:hAnsi="仿宋" w:cs="Times New Roman"/>
          <w:color w:val="000000"/>
          <w:sz w:val="32"/>
          <w:szCs w:val="32"/>
        </w:rPr>
        <w:t>，获发明专利授权</w:t>
      </w:r>
      <w:r>
        <w:rPr>
          <w:rFonts w:ascii="仿宋" w:eastAsia="仿宋" w:hAnsi="仿宋" w:cs="Times New Roman" w:hint="eastAsia"/>
          <w:color w:val="000000"/>
          <w:sz w:val="32"/>
          <w:szCs w:val="32"/>
        </w:rPr>
        <w:t>33</w:t>
      </w:r>
      <w:r>
        <w:rPr>
          <w:rFonts w:ascii="仿宋" w:eastAsia="仿宋" w:hAnsi="仿宋" w:cs="Times New Roman"/>
          <w:color w:val="000000"/>
          <w:sz w:val="32"/>
          <w:szCs w:val="32"/>
        </w:rPr>
        <w:t>项</w:t>
      </w:r>
      <w:r>
        <w:rPr>
          <w:rFonts w:ascii="仿宋" w:eastAsia="仿宋" w:hAnsi="仿宋" w:cs="Times New Roman" w:hint="eastAsia"/>
          <w:color w:val="000000"/>
          <w:sz w:val="32"/>
          <w:szCs w:val="32"/>
        </w:rPr>
        <w:t>，</w:t>
      </w:r>
      <w:r>
        <w:rPr>
          <w:rFonts w:ascii="仿宋" w:eastAsia="仿宋" w:hAnsi="仿宋" w:cs="Times New Roman"/>
          <w:color w:val="000000"/>
          <w:sz w:val="32"/>
          <w:szCs w:val="32"/>
        </w:rPr>
        <w:t>为</w:t>
      </w:r>
      <w:r>
        <w:rPr>
          <w:rFonts w:ascii="仿宋" w:eastAsia="仿宋" w:hAnsi="仿宋" w:cs="Times New Roman" w:hint="eastAsia"/>
          <w:color w:val="000000"/>
          <w:sz w:val="32"/>
          <w:szCs w:val="32"/>
        </w:rPr>
        <w:t>无机/有机</w:t>
      </w:r>
      <w:r>
        <w:rPr>
          <w:rFonts w:ascii="仿宋" w:eastAsia="仿宋" w:hAnsi="仿宋" w:cs="Times New Roman"/>
          <w:color w:val="000000"/>
          <w:sz w:val="32"/>
          <w:szCs w:val="32"/>
        </w:rPr>
        <w:t>杂化功能材料</w:t>
      </w:r>
      <w:r>
        <w:rPr>
          <w:rFonts w:ascii="仿宋" w:eastAsia="仿宋" w:hAnsi="仿宋" w:cs="Times New Roman" w:hint="eastAsia"/>
          <w:color w:val="000000"/>
          <w:sz w:val="32"/>
          <w:szCs w:val="32"/>
        </w:rPr>
        <w:t>的可控制备</w:t>
      </w:r>
      <w:r>
        <w:rPr>
          <w:rFonts w:ascii="仿宋" w:eastAsia="仿宋" w:hAnsi="仿宋" w:cs="Times New Roman"/>
          <w:color w:val="000000"/>
          <w:sz w:val="32"/>
          <w:szCs w:val="32"/>
        </w:rPr>
        <w:t>与应用中关键问题的解决</w:t>
      </w:r>
      <w:r>
        <w:rPr>
          <w:rFonts w:ascii="仿宋" w:eastAsia="仿宋" w:hAnsi="仿宋" w:cs="Times New Roman" w:hint="eastAsia"/>
          <w:color w:val="000000"/>
          <w:sz w:val="32"/>
          <w:szCs w:val="32"/>
        </w:rPr>
        <w:t>和安徽地方经济建设</w:t>
      </w:r>
      <w:r>
        <w:rPr>
          <w:rFonts w:ascii="仿宋" w:eastAsia="仿宋" w:hAnsi="仿宋" w:cs="Times New Roman"/>
          <w:color w:val="000000"/>
          <w:sz w:val="32"/>
          <w:szCs w:val="32"/>
        </w:rPr>
        <w:t>的发展</w:t>
      </w:r>
      <w:proofErr w:type="gramStart"/>
      <w:r>
        <w:rPr>
          <w:rFonts w:ascii="仿宋" w:eastAsia="仿宋" w:hAnsi="仿宋" w:cs="Times New Roman" w:hint="eastAsia"/>
          <w:color w:val="000000"/>
          <w:sz w:val="32"/>
          <w:szCs w:val="32"/>
        </w:rPr>
        <w:t>作</w:t>
      </w:r>
      <w:r>
        <w:rPr>
          <w:rFonts w:ascii="仿宋" w:eastAsia="仿宋" w:hAnsi="仿宋" w:cs="Times New Roman"/>
          <w:color w:val="000000"/>
          <w:sz w:val="32"/>
          <w:szCs w:val="32"/>
        </w:rPr>
        <w:t>出</w:t>
      </w:r>
      <w:proofErr w:type="gramEnd"/>
      <w:r>
        <w:rPr>
          <w:rFonts w:ascii="仿宋" w:eastAsia="仿宋" w:hAnsi="仿宋" w:cs="Times New Roman"/>
          <w:color w:val="000000"/>
          <w:sz w:val="32"/>
          <w:szCs w:val="32"/>
        </w:rPr>
        <w:t>贡献。</w:t>
      </w:r>
    </w:p>
    <w:p w:rsidR="00055666" w:rsidRDefault="00840F1F">
      <w:pPr>
        <w:spacing w:line="560" w:lineRule="exact"/>
        <w:ind w:firstLineChars="200" w:firstLine="643"/>
        <w:rPr>
          <w:rFonts w:ascii="仿宋" w:eastAsia="仿宋" w:hAnsi="仿宋"/>
          <w:b/>
          <w:sz w:val="32"/>
          <w:szCs w:val="32"/>
        </w:rPr>
      </w:pPr>
      <w:r>
        <w:rPr>
          <w:rFonts w:ascii="仿宋" w:eastAsia="仿宋" w:hAnsi="仿宋" w:hint="eastAsia"/>
          <w:b/>
          <w:sz w:val="32"/>
          <w:szCs w:val="32"/>
        </w:rPr>
        <w:t>四、下一步建设考虑</w:t>
      </w:r>
    </w:p>
    <w:p w:rsidR="00055666" w:rsidRDefault="00840F1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地方高水平大学建设以来，我校扎实推进，学校的综合实力和办学水平日益提升，但还存在学科专业结构有待进一步调整优化、高层次领军人才队伍有待进一步加强等问题。学校正按照省委省政府“争一流、重服务、创特色”的要求，全面推进“全创改”高校试点改革，加快“双一流”建设计划实施，推进高水平大学建设步伐。</w:t>
      </w:r>
    </w:p>
    <w:p w:rsidR="00055666" w:rsidRDefault="00840F1F">
      <w:pPr>
        <w:spacing w:line="560" w:lineRule="exact"/>
        <w:ind w:firstLineChars="200" w:firstLine="643"/>
        <w:rPr>
          <w:rFonts w:ascii="仿宋" w:eastAsia="仿宋" w:hAnsi="仿宋" w:cs="仿宋"/>
          <w:color w:val="000000" w:themeColor="text1"/>
          <w:sz w:val="32"/>
          <w:szCs w:val="32"/>
        </w:rPr>
      </w:pPr>
      <w:r>
        <w:rPr>
          <w:rFonts w:ascii="仿宋" w:eastAsia="仿宋" w:hAnsi="仿宋" w:hint="eastAsia"/>
          <w:b/>
          <w:bCs/>
          <w:color w:val="000000"/>
          <w:sz w:val="32"/>
          <w:szCs w:val="32"/>
        </w:rPr>
        <w:t>（一）建设“3+1”研究院。</w:t>
      </w:r>
      <w:r>
        <w:rPr>
          <w:rFonts w:ascii="仿宋" w:eastAsia="仿宋" w:hAnsi="仿宋" w:hint="eastAsia"/>
          <w:color w:val="000000"/>
          <w:sz w:val="32"/>
          <w:szCs w:val="32"/>
        </w:rPr>
        <w:t>围绕“双一流”建设，通过重点打造物质科学与信息技术研究院、徽学与中国传统文化研究院、创新发展战略研究院及与合肥市共建绿色产业创新研究院等“3+1”学科平台，带动人才培养、科研研究、</w:t>
      </w:r>
      <w:r>
        <w:rPr>
          <w:rFonts w:ascii="仿宋" w:eastAsia="仿宋" w:hAnsi="仿宋" w:hint="eastAsia"/>
          <w:color w:val="000000"/>
          <w:sz w:val="32"/>
          <w:szCs w:val="32"/>
        </w:rPr>
        <w:lastRenderedPageBreak/>
        <w:t>社会服务、文化传承创新、师资队伍建设和国际合作交流等水平和能力的全面提升。</w:t>
      </w:r>
    </w:p>
    <w:p w:rsidR="00055666" w:rsidRDefault="00840F1F">
      <w:pPr>
        <w:spacing w:line="560" w:lineRule="exact"/>
        <w:ind w:firstLineChars="200" w:firstLine="640"/>
        <w:rPr>
          <w:rFonts w:ascii="仿宋" w:eastAsia="仿宋" w:hAnsi="仿宋" w:cs="仿宋"/>
          <w:color w:val="000000" w:themeColor="text1"/>
          <w:sz w:val="32"/>
          <w:szCs w:val="32"/>
        </w:rPr>
      </w:pPr>
      <w:r>
        <w:rPr>
          <w:rFonts w:ascii="仿宋" w:eastAsia="仿宋" w:hAnsi="仿宋" w:hint="eastAsia"/>
          <w:color w:val="000000"/>
          <w:sz w:val="32"/>
          <w:szCs w:val="32"/>
        </w:rPr>
        <w:t>物质科学与信息技术</w:t>
      </w:r>
      <w:r>
        <w:rPr>
          <w:rFonts w:ascii="仿宋" w:eastAsia="仿宋" w:hAnsi="仿宋" w:cs="仿宋" w:hint="eastAsia"/>
          <w:color w:val="000000" w:themeColor="text1"/>
          <w:sz w:val="32"/>
          <w:szCs w:val="32"/>
        </w:rPr>
        <w:t>研究院围绕物质科学与信息技术拟建世界一流学科，紧密对接合肥综合性国家科学中心的建设需要，与中科院合肥物质科学研究院深度合作，实施科教融合，集聚和培养优秀人才，建成高水平研究条件，培育国际先进、国内一流的研究成果，</w:t>
      </w:r>
      <w:r>
        <w:rPr>
          <w:rFonts w:ascii="仿宋" w:eastAsia="仿宋" w:hAnsi="仿宋" w:cs="仿宋" w:hint="eastAsia"/>
          <w:color w:val="000000" w:themeColor="text1"/>
          <w:sz w:val="30"/>
          <w:szCs w:val="30"/>
        </w:rPr>
        <w:t>为国家和区域经济社会发展提供技术支撑和储备，着力提升自主创新和成果转化能力、提升承接国家重大科研任务的能力以及解决国民经济社会发展重大问题的能力和水平。</w:t>
      </w:r>
    </w:p>
    <w:p w:rsidR="00055666" w:rsidRDefault="00840F1F">
      <w:pPr>
        <w:spacing w:line="560" w:lineRule="exact"/>
        <w:ind w:firstLineChars="200" w:firstLine="600"/>
        <w:rPr>
          <w:rFonts w:ascii="仿宋" w:eastAsia="仿宋" w:hAnsi="仿宋"/>
          <w:color w:val="000000" w:themeColor="text1"/>
          <w:sz w:val="30"/>
          <w:szCs w:val="30"/>
        </w:rPr>
      </w:pPr>
      <w:r>
        <w:rPr>
          <w:rFonts w:ascii="仿宋" w:eastAsia="仿宋" w:hAnsi="仿宋" w:cs="仿宋" w:hint="eastAsia"/>
          <w:color w:val="000000" w:themeColor="text1"/>
          <w:sz w:val="30"/>
          <w:szCs w:val="30"/>
        </w:rPr>
        <w:t>徽学与中国传统文化研究院</w:t>
      </w:r>
      <w:r>
        <w:rPr>
          <w:rFonts w:ascii="仿宋" w:eastAsia="仿宋" w:hAnsi="仿宋" w:hint="eastAsia"/>
          <w:color w:val="000000" w:themeColor="text1"/>
          <w:sz w:val="30"/>
          <w:szCs w:val="30"/>
        </w:rPr>
        <w:t>围绕徽学与中国传统文化世界一流培育学科，发挥学校传统人文学科优势，汇聚创新资源，深入挖掘中华</w:t>
      </w:r>
      <w:r>
        <w:rPr>
          <w:rFonts w:ascii="仿宋" w:eastAsia="仿宋" w:hAnsi="仿宋" w:cs="仿宋" w:hint="eastAsia"/>
          <w:color w:val="000000" w:themeColor="text1"/>
          <w:sz w:val="32"/>
          <w:szCs w:val="32"/>
        </w:rPr>
        <w:t>优秀传统文化的时代价值，重点建设徽学研究中心等研究机构，成为引领安徽人文社会科学发展的学术高地、传承和创新中华优秀传统文化的重要力量。</w:t>
      </w:r>
    </w:p>
    <w:p w:rsidR="00055666" w:rsidRDefault="00840F1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创新发展战略研究院充分发挥学校社会科学学科优势，</w:t>
      </w:r>
      <w:r>
        <w:rPr>
          <w:rFonts w:ascii="仿宋" w:eastAsia="仿宋" w:hAnsi="仿宋" w:cs="仿宋" w:hint="eastAsia"/>
          <w:color w:val="000000" w:themeColor="text1"/>
          <w:sz w:val="32"/>
          <w:szCs w:val="32"/>
        </w:rPr>
        <w:t>围绕创新与发展这两大紧密结合相互促进的时代课题，在论创新、</w:t>
      </w:r>
      <w:proofErr w:type="gramStart"/>
      <w:r>
        <w:rPr>
          <w:rFonts w:ascii="仿宋" w:eastAsia="仿宋" w:hAnsi="仿宋" w:cs="仿宋" w:hint="eastAsia"/>
          <w:color w:val="000000" w:themeColor="text1"/>
          <w:sz w:val="32"/>
          <w:szCs w:val="32"/>
        </w:rPr>
        <w:t>咨</w:t>
      </w:r>
      <w:proofErr w:type="gramEnd"/>
      <w:r>
        <w:rPr>
          <w:rFonts w:ascii="仿宋" w:eastAsia="仿宋" w:hAnsi="仿宋" w:cs="仿宋" w:hint="eastAsia"/>
          <w:color w:val="000000" w:themeColor="text1"/>
          <w:sz w:val="32"/>
          <w:szCs w:val="32"/>
        </w:rPr>
        <w:t>政建言、舆论引导、社会服务、公共外交等方面积极建言献策，打造具有重要影响力的一流新型高端智库。</w:t>
      </w:r>
    </w:p>
    <w:p w:rsidR="00055666" w:rsidRDefault="00840F1F" w:rsidP="00055666">
      <w:pPr>
        <w:spacing w:line="560" w:lineRule="exact"/>
        <w:ind w:firstLineChars="199" w:firstLine="637"/>
        <w:rPr>
          <w:rFonts w:ascii="仿宋" w:eastAsia="仿宋" w:hAnsi="仿宋"/>
          <w:b/>
          <w:color w:val="000000"/>
          <w:sz w:val="32"/>
          <w:szCs w:val="32"/>
        </w:rPr>
      </w:pPr>
      <w:r>
        <w:rPr>
          <w:rFonts w:ascii="仿宋" w:eastAsia="仿宋" w:hAnsi="仿宋" w:cs="仿宋" w:hint="eastAsia"/>
          <w:bCs/>
          <w:color w:val="000000" w:themeColor="text1"/>
          <w:sz w:val="32"/>
          <w:szCs w:val="32"/>
        </w:rPr>
        <w:t>绿色产业创新研究院</w:t>
      </w:r>
      <w:r>
        <w:rPr>
          <w:rFonts w:ascii="仿宋" w:eastAsia="仿宋" w:hAnsi="仿宋" w:cs="仿宋" w:hint="eastAsia"/>
          <w:color w:val="000000" w:themeColor="text1"/>
          <w:sz w:val="32"/>
          <w:szCs w:val="32"/>
        </w:rPr>
        <w:t>瞄准安徽战略性新兴产业发展的实际需求，联合高端研发机构和行业龙头企业，建设“N中心、</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基地、</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园区”，打造研发、转化、创业、孵化一体化平台，构建“政产学研金结合”的产业技术创新创业体系，推动绿色产业成为我省战略性新兴产业发展新的增长点。</w:t>
      </w:r>
    </w:p>
    <w:p w:rsidR="00055666" w:rsidRDefault="00840F1F">
      <w:pPr>
        <w:spacing w:line="56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lastRenderedPageBreak/>
        <w:t>（二）进一步推进高水平大学建设。</w:t>
      </w:r>
      <w:r>
        <w:rPr>
          <w:rFonts w:ascii="仿宋" w:eastAsia="仿宋" w:hAnsi="仿宋" w:cs="仿宋" w:hint="eastAsia"/>
          <w:color w:val="000000" w:themeColor="text1"/>
          <w:sz w:val="32"/>
          <w:szCs w:val="32"/>
        </w:rPr>
        <w:t>紧抓“全</w:t>
      </w:r>
      <w:r>
        <w:rPr>
          <w:rFonts w:ascii="仿宋" w:eastAsia="仿宋" w:hAnsi="仿宋" w:hint="eastAsia"/>
          <w:color w:val="000000"/>
          <w:sz w:val="32"/>
          <w:szCs w:val="32"/>
        </w:rPr>
        <w:t>创改”高校试点改革机遇，积极面向国家及区域发展重大需求，不断汇聚创新资源，创新机制体制，激发创新活力，加快高水平大学建设。</w:t>
      </w:r>
    </w:p>
    <w:p w:rsidR="00055666" w:rsidRDefault="00840F1F">
      <w:pPr>
        <w:pStyle w:val="a5"/>
        <w:spacing w:line="560" w:lineRule="exact"/>
        <w:ind w:firstLineChars="200" w:firstLine="640"/>
        <w:rPr>
          <w:rFonts w:ascii="仿宋" w:eastAsia="仿宋" w:hAnsi="仿宋" w:cs="仿宋"/>
          <w:color w:val="000000" w:themeColor="text1"/>
          <w:sz w:val="32"/>
          <w:szCs w:val="32"/>
        </w:rPr>
      </w:pPr>
      <w:r>
        <w:rPr>
          <w:rFonts w:ascii="仿宋" w:eastAsia="仿宋" w:hAnsi="仿宋" w:hint="eastAsia"/>
          <w:color w:val="000000"/>
          <w:sz w:val="32"/>
          <w:szCs w:val="32"/>
        </w:rPr>
        <w:t>坚持立德树人，突出人才培养的中心地位，推进“233N”本科人才培养模式改革，</w:t>
      </w:r>
      <w:r>
        <w:rPr>
          <w:rFonts w:ascii="仿宋" w:eastAsia="仿宋" w:hAnsi="仿宋" w:cs="仿宋" w:hint="eastAsia"/>
          <w:color w:val="000000" w:themeColor="text1"/>
          <w:sz w:val="32"/>
          <w:szCs w:val="32"/>
        </w:rPr>
        <w:t>形成多类别、多层次的人才培养体系。加快推进以提高学术创新能力为目标的研究生培养机制改革。深化创新创业教育改革，引导毕业生积极投身大众创业、万众创新；</w:t>
      </w:r>
      <w:r>
        <w:rPr>
          <w:rFonts w:ascii="仿宋" w:eastAsia="仿宋" w:hAnsi="仿宋" w:cs="仿宋" w:hint="eastAsia"/>
          <w:bCs/>
          <w:color w:val="000000" w:themeColor="text1"/>
          <w:kern w:val="2"/>
          <w:sz w:val="32"/>
          <w:szCs w:val="32"/>
        </w:rPr>
        <w:t>实施“高层次人才引进计划”，汇聚高层次人才队伍。</w:t>
      </w:r>
      <w:r>
        <w:rPr>
          <w:rFonts w:ascii="仿宋" w:eastAsia="仿宋" w:hAnsi="仿宋" w:cs="仿宋" w:hint="eastAsia"/>
          <w:bCs/>
          <w:color w:val="000000" w:themeColor="text1"/>
          <w:sz w:val="32"/>
          <w:szCs w:val="32"/>
        </w:rPr>
        <w:t>实施青年教师培育计划，</w:t>
      </w:r>
      <w:r>
        <w:rPr>
          <w:rFonts w:ascii="仿宋" w:eastAsia="仿宋" w:hAnsi="仿宋" w:cs="仿宋" w:hint="eastAsia"/>
          <w:bCs/>
          <w:color w:val="000000" w:themeColor="text1"/>
          <w:kern w:val="2"/>
          <w:sz w:val="32"/>
          <w:szCs w:val="32"/>
        </w:rPr>
        <w:t>提升青年教师教学科研水平；</w:t>
      </w:r>
      <w:r>
        <w:rPr>
          <w:rFonts w:ascii="仿宋" w:eastAsia="仿宋" w:hAnsi="仿宋" w:cs="仿宋" w:hint="eastAsia"/>
          <w:color w:val="000000" w:themeColor="text1"/>
          <w:sz w:val="32"/>
          <w:szCs w:val="32"/>
        </w:rPr>
        <w:t>构建以学术质量和产业贡献为导向的，分类、分层的职称评聘、岗位考核和奖励机制等科研评价体系，着力提升自主创新和成果转化能力、承接国家重大科研任务的能力以及解决国民经济社会发展重大问题的能力；深入推进大学精神文化建设，牢固树立社会主义核心价值观。建设徽学与中国传统文化研究院，传承创新中华优秀传统文化；加强科技创新平台和高端</w:t>
      </w:r>
      <w:proofErr w:type="gramStart"/>
      <w:r>
        <w:rPr>
          <w:rFonts w:ascii="仿宋" w:eastAsia="仿宋" w:hAnsi="仿宋" w:cs="仿宋" w:hint="eastAsia"/>
          <w:color w:val="000000" w:themeColor="text1"/>
          <w:sz w:val="32"/>
          <w:szCs w:val="32"/>
        </w:rPr>
        <w:t>智库智库</w:t>
      </w:r>
      <w:proofErr w:type="gramEnd"/>
      <w:r>
        <w:rPr>
          <w:rFonts w:ascii="仿宋" w:eastAsia="仿宋" w:hAnsi="仿宋" w:cs="仿宋" w:hint="eastAsia"/>
          <w:color w:val="000000" w:themeColor="text1"/>
          <w:sz w:val="32"/>
          <w:szCs w:val="32"/>
        </w:rPr>
        <w:t>建设，促进学科、科研成果转化。</w:t>
      </w:r>
    </w:p>
    <w:p w:rsidR="00055666" w:rsidRDefault="00840F1F">
      <w:pPr>
        <w:widowControl/>
        <w:spacing w:line="560" w:lineRule="exact"/>
        <w:ind w:firstLineChars="200" w:firstLine="640"/>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落实高校创新自主权改革试点政策，加快构建具有特色的现代大学制度；健全学校领导体制和运行机制，推进党风廉政建设，加强和改善党的领导；加强学术组织建设，完善民主监督机制；创新人事管理激励机制，完善多元化资源募集机制；引入和</w:t>
      </w:r>
      <w:proofErr w:type="gramStart"/>
      <w:r>
        <w:rPr>
          <w:rFonts w:ascii="仿宋" w:eastAsia="仿宋" w:hAnsi="仿宋" w:cs="仿宋" w:hint="eastAsia"/>
          <w:bCs/>
          <w:color w:val="000000" w:themeColor="text1"/>
          <w:sz w:val="32"/>
          <w:szCs w:val="32"/>
        </w:rPr>
        <w:t>完善第三</w:t>
      </w:r>
      <w:proofErr w:type="gramEnd"/>
      <w:r>
        <w:rPr>
          <w:rFonts w:ascii="仿宋" w:eastAsia="仿宋" w:hAnsi="仿宋" w:cs="仿宋" w:hint="eastAsia"/>
          <w:bCs/>
          <w:color w:val="000000" w:themeColor="text1"/>
          <w:sz w:val="32"/>
          <w:szCs w:val="32"/>
        </w:rPr>
        <w:t>方评估机制；服务国家和地方“走出去”，拓展对外交流与合作。</w:t>
      </w:r>
    </w:p>
    <w:p w:rsidR="00055666" w:rsidRDefault="00055666">
      <w:pPr>
        <w:spacing w:line="560" w:lineRule="exact"/>
        <w:ind w:firstLineChars="200" w:firstLine="640"/>
        <w:rPr>
          <w:rFonts w:ascii="仿宋" w:eastAsia="仿宋" w:hAnsi="仿宋"/>
          <w:sz w:val="32"/>
          <w:szCs w:val="32"/>
        </w:rPr>
      </w:pPr>
      <w:bookmarkStart w:id="3" w:name="_GoBack"/>
      <w:bookmarkEnd w:id="3"/>
    </w:p>
    <w:sectPr w:rsidR="00055666" w:rsidSect="000556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66" w:rsidRDefault="00055666" w:rsidP="00055666">
      <w:r>
        <w:separator/>
      </w:r>
    </w:p>
  </w:endnote>
  <w:endnote w:type="continuationSeparator" w:id="1">
    <w:p w:rsidR="00055666" w:rsidRDefault="00055666" w:rsidP="00055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902235"/>
    </w:sdtPr>
    <w:sdtContent>
      <w:p w:rsidR="00055666" w:rsidRDefault="00FE6096">
        <w:pPr>
          <w:pStyle w:val="a3"/>
          <w:jc w:val="center"/>
        </w:pPr>
        <w:r w:rsidRPr="00FE6096">
          <w:fldChar w:fldCharType="begin"/>
        </w:r>
        <w:r w:rsidR="00840F1F">
          <w:instrText xml:space="preserve"> PAGE   \* MERGEFORMAT </w:instrText>
        </w:r>
        <w:r w:rsidRPr="00FE6096">
          <w:fldChar w:fldCharType="separate"/>
        </w:r>
        <w:r w:rsidR="00F13145" w:rsidRPr="00F13145">
          <w:rPr>
            <w:noProof/>
            <w:lang w:val="zh-CN"/>
          </w:rPr>
          <w:t>4</w:t>
        </w:r>
        <w:r>
          <w:rPr>
            <w:lang w:val="zh-CN"/>
          </w:rPr>
          <w:fldChar w:fldCharType="end"/>
        </w:r>
      </w:p>
    </w:sdtContent>
  </w:sdt>
  <w:p w:rsidR="00055666" w:rsidRDefault="000556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66" w:rsidRDefault="00055666" w:rsidP="00055666">
      <w:r>
        <w:separator/>
      </w:r>
    </w:p>
  </w:footnote>
  <w:footnote w:type="continuationSeparator" w:id="1">
    <w:p w:rsidR="00055666" w:rsidRDefault="00055666" w:rsidP="000556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9747F"/>
    <w:rsid w:val="00010BC5"/>
    <w:rsid w:val="00014AB8"/>
    <w:rsid w:val="00055666"/>
    <w:rsid w:val="000B7715"/>
    <w:rsid w:val="00130246"/>
    <w:rsid w:val="00270FA1"/>
    <w:rsid w:val="002715B7"/>
    <w:rsid w:val="00277824"/>
    <w:rsid w:val="0029747F"/>
    <w:rsid w:val="002B7F35"/>
    <w:rsid w:val="00312395"/>
    <w:rsid w:val="003A696C"/>
    <w:rsid w:val="003C1011"/>
    <w:rsid w:val="00423F0D"/>
    <w:rsid w:val="0049162F"/>
    <w:rsid w:val="00496491"/>
    <w:rsid w:val="00520AFB"/>
    <w:rsid w:val="00592C56"/>
    <w:rsid w:val="005C1C9D"/>
    <w:rsid w:val="005E3EB3"/>
    <w:rsid w:val="0066486F"/>
    <w:rsid w:val="006C36B4"/>
    <w:rsid w:val="00746A7E"/>
    <w:rsid w:val="007748A8"/>
    <w:rsid w:val="007F7415"/>
    <w:rsid w:val="00840F1F"/>
    <w:rsid w:val="00886643"/>
    <w:rsid w:val="009218F6"/>
    <w:rsid w:val="0093325A"/>
    <w:rsid w:val="00953965"/>
    <w:rsid w:val="009573A1"/>
    <w:rsid w:val="009E7A3D"/>
    <w:rsid w:val="00A262D4"/>
    <w:rsid w:val="00A63428"/>
    <w:rsid w:val="00AF79C0"/>
    <w:rsid w:val="00B14A90"/>
    <w:rsid w:val="00BE2014"/>
    <w:rsid w:val="00C54258"/>
    <w:rsid w:val="00C940F6"/>
    <w:rsid w:val="00D03829"/>
    <w:rsid w:val="00D435B2"/>
    <w:rsid w:val="00D5742B"/>
    <w:rsid w:val="00DE61DC"/>
    <w:rsid w:val="00DF42A9"/>
    <w:rsid w:val="00E07803"/>
    <w:rsid w:val="00E85153"/>
    <w:rsid w:val="00F13145"/>
    <w:rsid w:val="00F175DC"/>
    <w:rsid w:val="00FA176B"/>
    <w:rsid w:val="00FA3B94"/>
    <w:rsid w:val="00FE6096"/>
    <w:rsid w:val="09B779CA"/>
    <w:rsid w:val="10A21266"/>
    <w:rsid w:val="239A054B"/>
    <w:rsid w:val="3868323B"/>
    <w:rsid w:val="6A0C7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55666"/>
    <w:pPr>
      <w:tabs>
        <w:tab w:val="center" w:pos="4153"/>
        <w:tab w:val="right" w:pos="8306"/>
      </w:tabs>
      <w:snapToGrid w:val="0"/>
      <w:jc w:val="left"/>
    </w:pPr>
    <w:rPr>
      <w:sz w:val="18"/>
      <w:szCs w:val="18"/>
    </w:rPr>
  </w:style>
  <w:style w:type="paragraph" w:styleId="a4">
    <w:name w:val="header"/>
    <w:basedOn w:val="a"/>
    <w:link w:val="Char0"/>
    <w:uiPriority w:val="99"/>
    <w:unhideWhenUsed/>
    <w:rsid w:val="000556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055666"/>
    <w:pPr>
      <w:jc w:val="left"/>
    </w:pPr>
    <w:rPr>
      <w:rFonts w:ascii="Times New Roman" w:eastAsia="宋体" w:hAnsi="Times New Roman" w:cs="Times New Roman"/>
      <w:kern w:val="0"/>
      <w:sz w:val="24"/>
      <w:szCs w:val="20"/>
    </w:rPr>
  </w:style>
  <w:style w:type="character" w:styleId="a6">
    <w:name w:val="FollowedHyperlink"/>
    <w:basedOn w:val="a0"/>
    <w:uiPriority w:val="99"/>
    <w:unhideWhenUsed/>
    <w:rsid w:val="00055666"/>
    <w:rPr>
      <w:color w:val="800080"/>
      <w:u w:val="none"/>
    </w:rPr>
  </w:style>
  <w:style w:type="character" w:styleId="a7">
    <w:name w:val="Emphasis"/>
    <w:basedOn w:val="a0"/>
    <w:uiPriority w:val="20"/>
    <w:qFormat/>
    <w:rsid w:val="00055666"/>
  </w:style>
  <w:style w:type="character" w:styleId="a8">
    <w:name w:val="Hyperlink"/>
    <w:basedOn w:val="a0"/>
    <w:uiPriority w:val="99"/>
    <w:unhideWhenUsed/>
    <w:rsid w:val="00055666"/>
    <w:rPr>
      <w:color w:val="0000FF"/>
      <w:u w:val="none"/>
    </w:rPr>
  </w:style>
  <w:style w:type="character" w:customStyle="1" w:styleId="Char0">
    <w:name w:val="页眉 Char"/>
    <w:basedOn w:val="a0"/>
    <w:link w:val="a4"/>
    <w:uiPriority w:val="99"/>
    <w:semiHidden/>
    <w:qFormat/>
    <w:rsid w:val="00055666"/>
    <w:rPr>
      <w:sz w:val="18"/>
      <w:szCs w:val="18"/>
    </w:rPr>
  </w:style>
  <w:style w:type="character" w:customStyle="1" w:styleId="Char">
    <w:name w:val="页脚 Char"/>
    <w:basedOn w:val="a0"/>
    <w:link w:val="a3"/>
    <w:uiPriority w:val="99"/>
    <w:rsid w:val="00055666"/>
    <w:rPr>
      <w:sz w:val="18"/>
      <w:szCs w:val="18"/>
    </w:rPr>
  </w:style>
  <w:style w:type="character" w:customStyle="1" w:styleId="white">
    <w:name w:val="white"/>
    <w:basedOn w:val="a0"/>
    <w:rsid w:val="00055666"/>
    <w:rPr>
      <w:color w:val="414141"/>
      <w:sz w:val="21"/>
      <w:szCs w:val="21"/>
      <w:bdr w:val="single" w:sz="6" w:space="0" w:color="E5E5E5"/>
      <w:shd w:val="clear" w:color="auto" w:fill="F9F9F9"/>
    </w:rPr>
  </w:style>
  <w:style w:type="character" w:customStyle="1" w:styleId="red">
    <w:name w:val="red"/>
    <w:basedOn w:val="a0"/>
    <w:rsid w:val="00055666"/>
    <w:rPr>
      <w:color w:val="FFFFFF"/>
      <w:sz w:val="21"/>
      <w:szCs w:val="21"/>
      <w:shd w:val="clear" w:color="auto" w:fill="DB2323"/>
    </w:rPr>
  </w:style>
  <w:style w:type="paragraph" w:styleId="a9">
    <w:name w:val="Balloon Text"/>
    <w:basedOn w:val="a"/>
    <w:link w:val="Char1"/>
    <w:uiPriority w:val="99"/>
    <w:semiHidden/>
    <w:unhideWhenUsed/>
    <w:rsid w:val="00840F1F"/>
    <w:rPr>
      <w:sz w:val="18"/>
      <w:szCs w:val="18"/>
    </w:rPr>
  </w:style>
  <w:style w:type="character" w:customStyle="1" w:styleId="Char1">
    <w:name w:val="批注框文本 Char"/>
    <w:basedOn w:val="a0"/>
    <w:link w:val="a9"/>
    <w:uiPriority w:val="99"/>
    <w:semiHidden/>
    <w:rsid w:val="00840F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0AD24-37AD-469B-A578-6B1AC47F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戴坤钱</dc:creator>
  <cp:lastModifiedBy>戴坤钱</cp:lastModifiedBy>
  <cp:revision>11</cp:revision>
  <dcterms:created xsi:type="dcterms:W3CDTF">2017-07-19T01:15:00Z</dcterms:created>
  <dcterms:modified xsi:type="dcterms:W3CDTF">2017-07-19T02:20:00Z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